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shd w:val="clear" w:color="auto" w:fill="FFFFFF"/>
        <w:spacing w:before="12" w:beforeAutospacing="0" w:after="12" w:afterAutospacing="0" w:line="580" w:lineRule="exact"/>
        <w:jc w:val="center"/>
        <w:rPr>
          <w:rFonts w:hint="eastAsia" w:cs="方正小标宋简体" w:asciiTheme="majorEastAsia" w:hAnsiTheme="majorEastAsia" w:eastAsiaTheme="majorEastAsia"/>
          <w:b/>
          <w:bCs/>
          <w:sz w:val="44"/>
          <w:szCs w:val="44"/>
          <w:lang w:val="en-US" w:eastAsia="zh-CN"/>
        </w:rPr>
      </w:pPr>
      <w:r>
        <w:rPr>
          <w:rFonts w:hint="eastAsia" w:cs="方正小标宋简体" w:asciiTheme="majorEastAsia" w:hAnsiTheme="majorEastAsia" w:eastAsiaTheme="majorEastAsia"/>
          <w:b/>
          <w:bCs/>
          <w:sz w:val="44"/>
          <w:szCs w:val="44"/>
          <w:lang w:val="en-US" w:eastAsia="zh-CN"/>
        </w:rPr>
        <w:t>西郊水厂高压送水变频柜改造</w:t>
      </w:r>
    </w:p>
    <w:p>
      <w:pPr>
        <w:pStyle w:val="12"/>
        <w:widowControl/>
        <w:shd w:val="clear" w:color="auto" w:fill="FFFFFF"/>
        <w:spacing w:before="12" w:beforeAutospacing="0" w:after="12" w:afterAutospacing="0" w:line="580" w:lineRule="exact"/>
        <w:jc w:val="center"/>
        <w:rPr>
          <w:rFonts w:hint="eastAsia" w:cs="方正小标宋简体" w:asciiTheme="majorEastAsia" w:hAnsiTheme="majorEastAsia" w:eastAsiaTheme="majorEastAsia"/>
          <w:b/>
          <w:bCs/>
          <w:sz w:val="44"/>
          <w:szCs w:val="44"/>
          <w:lang w:val="en-US" w:eastAsia="zh-CN"/>
        </w:rPr>
      </w:pPr>
      <w:r>
        <w:rPr>
          <w:rFonts w:hint="eastAsia" w:cs="方正小标宋简体" w:asciiTheme="majorEastAsia" w:hAnsiTheme="majorEastAsia" w:eastAsiaTheme="majorEastAsia"/>
          <w:b/>
          <w:bCs/>
          <w:sz w:val="44"/>
          <w:szCs w:val="44"/>
          <w:lang w:val="en-US" w:eastAsia="zh-CN"/>
        </w:rPr>
        <w:t>采购文件</w:t>
      </w:r>
    </w:p>
    <w:p>
      <w:pPr>
        <w:pStyle w:val="12"/>
        <w:widowControl/>
        <w:shd w:val="clear" w:color="auto" w:fill="FFFFFF"/>
        <w:spacing w:before="12" w:beforeAutospacing="0" w:after="12" w:afterAutospacing="0" w:line="580" w:lineRule="exact"/>
        <w:jc w:val="center"/>
        <w:rPr>
          <w:rFonts w:hint="eastAsia" w:ascii="方正小标宋简体" w:hAnsi="方正小标宋简体" w:eastAsia="方正小标宋简体" w:cs="方正小标宋简体"/>
          <w:sz w:val="44"/>
          <w:szCs w:val="44"/>
          <w:lang w:eastAsia="zh-CN"/>
        </w:rPr>
      </w:pPr>
    </w:p>
    <w:p>
      <w:pPr>
        <w:pageBreakBefore w:val="0"/>
        <w:widowControl w:val="0"/>
        <w:kinsoku/>
        <w:wordWrap/>
        <w:overflowPunct/>
        <w:topLinePunct w:val="0"/>
        <w:autoSpaceDE/>
        <w:autoSpaceDN/>
        <w:bidi w:val="0"/>
        <w:spacing w:line="540" w:lineRule="exact"/>
        <w:jc w:val="center"/>
        <w:textAlignment w:val="auto"/>
        <w:outlineLvl w:val="9"/>
        <w:rPr>
          <w:rFonts w:hint="eastAsia" w:ascii="黑体" w:hAnsi="黑体" w:eastAsia="黑体" w:cs="黑体"/>
          <w:b w:val="0"/>
          <w:bCs/>
          <w:color w:val="000000"/>
          <w:sz w:val="32"/>
          <w:szCs w:val="32"/>
          <w:highlight w:val="none"/>
        </w:rPr>
      </w:pPr>
    </w:p>
    <w:p>
      <w:pPr>
        <w:pStyle w:val="10"/>
        <w:rPr>
          <w:rFonts w:hint="eastAsia" w:ascii="黑体" w:hAnsi="黑体" w:eastAsia="黑体" w:cs="黑体"/>
          <w:b w:val="0"/>
          <w:bCs/>
          <w:color w:val="000000"/>
          <w:sz w:val="32"/>
          <w:szCs w:val="32"/>
          <w:highlight w:val="none"/>
        </w:rPr>
      </w:pPr>
    </w:p>
    <w:p>
      <w:pPr>
        <w:rPr>
          <w:rFonts w:hint="eastAsia" w:ascii="黑体" w:hAnsi="黑体" w:eastAsia="黑体" w:cs="黑体"/>
          <w:b w:val="0"/>
          <w:bCs/>
          <w:color w:val="000000"/>
          <w:sz w:val="32"/>
          <w:szCs w:val="32"/>
          <w:highlight w:val="none"/>
        </w:rPr>
      </w:pPr>
    </w:p>
    <w:p>
      <w:pPr>
        <w:pStyle w:val="10"/>
        <w:rPr>
          <w:rFonts w:hint="eastAsia" w:ascii="黑体" w:hAnsi="黑体" w:eastAsia="黑体" w:cs="黑体"/>
          <w:b w:val="0"/>
          <w:bCs/>
          <w:color w:val="000000"/>
          <w:sz w:val="32"/>
          <w:szCs w:val="32"/>
          <w:highlight w:val="none"/>
        </w:rPr>
      </w:pPr>
    </w:p>
    <w:p>
      <w:pPr>
        <w:rPr>
          <w:rFonts w:hint="eastAsia" w:ascii="黑体" w:hAnsi="黑体" w:eastAsia="黑体" w:cs="黑体"/>
          <w:b w:val="0"/>
          <w:bCs/>
          <w:color w:val="000000"/>
          <w:sz w:val="32"/>
          <w:szCs w:val="32"/>
          <w:highlight w:val="none"/>
        </w:rPr>
      </w:pPr>
    </w:p>
    <w:p>
      <w:pPr>
        <w:pStyle w:val="10"/>
        <w:ind w:left="0" w:leftChars="0" w:firstLine="0" w:firstLineChars="0"/>
        <w:rPr>
          <w:rFonts w:hint="eastAsia" w:ascii="黑体" w:hAnsi="黑体" w:eastAsia="黑体" w:cs="黑体"/>
          <w:b w:val="0"/>
          <w:bCs/>
          <w:color w:val="000000"/>
          <w:sz w:val="32"/>
          <w:szCs w:val="32"/>
          <w:highlight w:val="none"/>
        </w:rPr>
      </w:pPr>
    </w:p>
    <w:p>
      <w:pPr>
        <w:rPr>
          <w:rFonts w:hint="eastAsia" w:ascii="黑体" w:hAnsi="黑体" w:eastAsia="黑体" w:cs="黑体"/>
          <w:b w:val="0"/>
          <w:bCs/>
          <w:color w:val="000000"/>
          <w:sz w:val="32"/>
          <w:szCs w:val="32"/>
          <w:highlight w:val="none"/>
        </w:rPr>
      </w:pPr>
    </w:p>
    <w:p>
      <w:pPr>
        <w:pStyle w:val="8"/>
        <w:rPr>
          <w:rFonts w:hint="eastAsia" w:ascii="黑体" w:hAnsi="黑体" w:eastAsia="黑体" w:cs="黑体"/>
          <w:b w:val="0"/>
          <w:bCs/>
          <w:color w:val="000000"/>
          <w:sz w:val="32"/>
          <w:szCs w:val="32"/>
          <w:highlight w:val="none"/>
        </w:rPr>
      </w:pPr>
    </w:p>
    <w:p>
      <w:pPr>
        <w:pStyle w:val="8"/>
        <w:rPr>
          <w:rFonts w:hint="eastAsia" w:ascii="黑体" w:hAnsi="黑体" w:eastAsia="黑体" w:cs="黑体"/>
          <w:b w:val="0"/>
          <w:bCs/>
          <w:color w:val="000000"/>
          <w:sz w:val="32"/>
          <w:szCs w:val="32"/>
          <w:highlight w:val="none"/>
        </w:rPr>
      </w:pPr>
    </w:p>
    <w:p>
      <w:pPr>
        <w:pStyle w:val="8"/>
        <w:ind w:left="0" w:leftChars="0" w:firstLine="0" w:firstLineChars="0"/>
        <w:rPr>
          <w:rFonts w:hint="eastAsia" w:ascii="黑体" w:hAnsi="黑体" w:eastAsia="黑体" w:cs="黑体"/>
          <w:b w:val="0"/>
          <w:bCs/>
          <w:color w:val="000000"/>
          <w:sz w:val="32"/>
          <w:szCs w:val="32"/>
          <w:highlight w:val="none"/>
        </w:rPr>
      </w:pPr>
    </w:p>
    <w:p>
      <w:pPr>
        <w:pStyle w:val="8"/>
        <w:rPr>
          <w:rFonts w:hint="eastAsia" w:ascii="黑体" w:hAnsi="黑体" w:eastAsia="黑体" w:cs="黑体"/>
          <w:b w:val="0"/>
          <w:bCs/>
          <w:color w:val="000000"/>
          <w:sz w:val="32"/>
          <w:szCs w:val="32"/>
          <w:highlight w:val="none"/>
        </w:rPr>
      </w:pPr>
    </w:p>
    <w:p>
      <w:pPr>
        <w:rPr>
          <w:rFonts w:hint="eastAsia" w:ascii="黑体" w:hAnsi="黑体" w:eastAsia="黑体" w:cs="黑体"/>
          <w:b w:val="0"/>
          <w:bCs/>
          <w:color w:val="000000"/>
          <w:sz w:val="32"/>
          <w:szCs w:val="32"/>
          <w:highlight w:val="none"/>
        </w:rPr>
      </w:pPr>
    </w:p>
    <w:p>
      <w:pPr>
        <w:pStyle w:val="10"/>
        <w:rPr>
          <w:rFonts w:hint="eastAsia" w:ascii="黑体" w:hAnsi="黑体" w:eastAsia="黑体" w:cs="黑体"/>
          <w:b w:val="0"/>
          <w:bCs/>
          <w:color w:val="000000"/>
          <w:sz w:val="32"/>
          <w:szCs w:val="32"/>
          <w:highlight w:val="none"/>
        </w:rPr>
      </w:pPr>
    </w:p>
    <w:p>
      <w:pPr>
        <w:rPr>
          <w:rFonts w:hint="eastAsia" w:ascii="黑体" w:hAnsi="黑体" w:eastAsia="黑体" w:cs="黑体"/>
          <w:b w:val="0"/>
          <w:bCs/>
          <w:color w:val="000000"/>
          <w:sz w:val="32"/>
          <w:szCs w:val="32"/>
          <w:highlight w:val="none"/>
        </w:rPr>
      </w:pPr>
    </w:p>
    <w:p>
      <w:pPr>
        <w:pStyle w:val="10"/>
        <w:rPr>
          <w:rFonts w:hint="eastAsia" w:ascii="黑体" w:hAnsi="黑体" w:eastAsia="黑体" w:cs="黑体"/>
          <w:b w:val="0"/>
          <w:bCs/>
          <w:color w:val="000000"/>
          <w:sz w:val="32"/>
          <w:szCs w:val="32"/>
          <w:highlight w:val="none"/>
        </w:rPr>
      </w:pPr>
    </w:p>
    <w:p>
      <w:pPr>
        <w:ind w:left="0" w:leftChars="0" w:firstLine="0" w:firstLineChars="0"/>
        <w:jc w:val="center"/>
        <w:rPr>
          <w:rFonts w:hint="eastAsia" w:ascii="黑体" w:hAnsi="黑体" w:eastAsia="黑体" w:cs="黑体"/>
          <w:b w:val="0"/>
          <w:bCs/>
          <w:spacing w:val="20"/>
          <w:sz w:val="44"/>
          <w:szCs w:val="44"/>
          <w:highlight w:val="none"/>
          <w:lang w:val="en-US" w:eastAsia="zh-CN"/>
        </w:rPr>
      </w:pPr>
      <w:r>
        <w:rPr>
          <w:rFonts w:hint="eastAsia" w:ascii="黑体" w:hAnsi="黑体" w:eastAsia="黑体" w:cs="黑体"/>
          <w:b w:val="0"/>
          <w:bCs/>
          <w:spacing w:val="20"/>
          <w:sz w:val="44"/>
          <w:szCs w:val="44"/>
          <w:highlight w:val="none"/>
          <w:lang w:val="en-US" w:eastAsia="zh-CN"/>
        </w:rPr>
        <w:t>2024年1月</w:t>
      </w:r>
    </w:p>
    <w:p>
      <w:pPr>
        <w:pStyle w:val="8"/>
        <w:rPr>
          <w:rFonts w:hint="eastAsia" w:ascii="黑体" w:hAnsi="黑体" w:eastAsia="黑体" w:cs="黑体"/>
          <w:b w:val="0"/>
          <w:bCs/>
          <w:spacing w:val="20"/>
          <w:sz w:val="44"/>
          <w:szCs w:val="44"/>
          <w:highlight w:val="none"/>
          <w:lang w:val="en-US" w:eastAsia="zh-CN"/>
        </w:rPr>
      </w:pPr>
    </w:p>
    <w:p>
      <w:pPr>
        <w:pStyle w:val="8"/>
        <w:rPr>
          <w:rFonts w:hint="eastAsia" w:ascii="黑体" w:hAnsi="黑体" w:eastAsia="黑体" w:cs="黑体"/>
          <w:b w:val="0"/>
          <w:bCs/>
          <w:spacing w:val="20"/>
          <w:sz w:val="44"/>
          <w:szCs w:val="44"/>
          <w:highlight w:val="none"/>
          <w:lang w:val="en-US" w:eastAsia="zh-CN"/>
        </w:rPr>
      </w:pPr>
    </w:p>
    <w:p>
      <w:pPr>
        <w:tabs>
          <w:tab w:val="left" w:pos="1038"/>
        </w:tabs>
        <w:autoSpaceDE w:val="0"/>
        <w:autoSpaceDN w:val="0"/>
        <w:spacing w:line="560" w:lineRule="exact"/>
        <w:jc w:val="center"/>
        <w:rPr>
          <w:rFonts w:hint="eastAsia" w:ascii="方正小标宋简体" w:hAnsi="方正小标宋简体" w:eastAsia="方正小标宋简体" w:cs="方正小标宋简体"/>
          <w:b w:val="0"/>
          <w:bCs/>
          <w:kern w:val="0"/>
          <w:sz w:val="44"/>
          <w:szCs w:val="44"/>
          <w:highlight w:val="none"/>
          <w:lang w:val="en-US" w:eastAsia="zh-CN" w:bidi="ar-SA"/>
        </w:rPr>
      </w:pPr>
    </w:p>
    <w:p>
      <w:pPr>
        <w:tabs>
          <w:tab w:val="left" w:pos="1038"/>
        </w:tabs>
        <w:autoSpaceDE w:val="0"/>
        <w:autoSpaceDN w:val="0"/>
        <w:spacing w:line="560" w:lineRule="exact"/>
        <w:jc w:val="center"/>
        <w:rPr>
          <w:rFonts w:hint="eastAsia" w:ascii="方正小标宋简体" w:hAnsi="方正小标宋简体" w:eastAsia="方正小标宋简体" w:cs="方正小标宋简体"/>
          <w:b w:val="0"/>
          <w:bCs/>
          <w:kern w:val="0"/>
          <w:sz w:val="44"/>
          <w:szCs w:val="44"/>
          <w:highlight w:val="none"/>
          <w:lang w:val="en-US" w:eastAsia="zh-CN" w:bidi="ar-SA"/>
        </w:rPr>
      </w:pPr>
    </w:p>
    <w:p>
      <w:pPr>
        <w:pStyle w:val="8"/>
        <w:jc w:val="center"/>
        <w:rPr>
          <w:rFonts w:hint="eastAsia" w:ascii="方正小标宋简体" w:hAnsi="方正小标宋简体" w:eastAsia="方正小标宋简体" w:cs="方正小标宋简体"/>
          <w:b w:val="0"/>
          <w:bCs/>
          <w:kern w:val="0"/>
          <w:sz w:val="32"/>
          <w:szCs w:val="32"/>
          <w:highlight w:val="none"/>
          <w:lang w:val="en-US" w:eastAsia="zh-CN"/>
        </w:rPr>
      </w:pPr>
    </w:p>
    <w:p>
      <w:pPr>
        <w:rPr>
          <w:rFonts w:hint="eastAsia" w:ascii="方正小标宋简体" w:hAnsi="方正小标宋简体" w:eastAsia="方正小标宋简体" w:cs="方正小标宋简体"/>
          <w:color w:val="000000"/>
          <w:sz w:val="44"/>
          <w:szCs w:val="44"/>
          <w:shd w:val="clear" w:color="auto" w:fill="FFFFFF"/>
          <w:lang w:val="en-US" w:eastAsia="zh-CN"/>
        </w:rPr>
      </w:pPr>
      <w:r>
        <w:rPr>
          <w:rFonts w:hint="eastAsia" w:ascii="方正小标宋简体" w:hAnsi="方正小标宋简体" w:eastAsia="方正小标宋简体" w:cs="方正小标宋简体"/>
          <w:color w:val="000000"/>
          <w:sz w:val="44"/>
          <w:szCs w:val="44"/>
          <w:shd w:val="clear" w:color="auto" w:fill="FFFFFF"/>
          <w:lang w:val="en-US" w:eastAsia="zh-CN"/>
        </w:rPr>
        <w:br w:type="page"/>
      </w:r>
    </w:p>
    <w:p>
      <w:pPr>
        <w:pStyle w:val="12"/>
        <w:widowControl/>
        <w:shd w:val="clear" w:color="auto" w:fill="FFFFFF"/>
        <w:spacing w:before="12" w:beforeAutospacing="0" w:after="12" w:afterAutospacing="0" w:line="580" w:lineRule="exact"/>
        <w:jc w:val="center"/>
        <w:rPr>
          <w:rFonts w:hint="eastAsia" w:cs="方正小标宋简体" w:asciiTheme="majorEastAsia" w:hAnsiTheme="majorEastAsia" w:eastAsiaTheme="majorEastAsia"/>
          <w:b/>
          <w:bCs/>
          <w:sz w:val="44"/>
          <w:szCs w:val="44"/>
          <w:lang w:val="en-US" w:eastAsia="zh-CN"/>
        </w:rPr>
      </w:pPr>
      <w:r>
        <w:rPr>
          <w:rFonts w:hint="eastAsia" w:cs="方正小标宋简体" w:asciiTheme="majorEastAsia" w:hAnsiTheme="majorEastAsia" w:eastAsiaTheme="majorEastAsia"/>
          <w:b/>
          <w:bCs/>
          <w:sz w:val="44"/>
          <w:szCs w:val="44"/>
          <w:lang w:val="en-US" w:eastAsia="zh-CN"/>
        </w:rPr>
        <w:t>西郊水厂高压送水变频柜改造</w:t>
      </w:r>
    </w:p>
    <w:p>
      <w:pPr>
        <w:pStyle w:val="12"/>
        <w:widowControl/>
        <w:shd w:val="clear" w:color="auto" w:fill="FFFFFF"/>
        <w:spacing w:before="12" w:beforeAutospacing="0" w:after="12" w:afterAutospacing="0" w:line="580" w:lineRule="exact"/>
        <w:jc w:val="center"/>
        <w:rPr>
          <w:rFonts w:hint="eastAsia" w:ascii="方正小标宋简体" w:hAnsi="方正小标宋简体" w:eastAsia="方正小标宋简体" w:cs="方正小标宋简体"/>
          <w:sz w:val="44"/>
          <w:szCs w:val="44"/>
          <w:lang w:eastAsia="zh-CN"/>
        </w:rPr>
      </w:pPr>
      <w:r>
        <w:rPr>
          <w:rFonts w:hint="eastAsia" w:cs="方正小标宋简体" w:asciiTheme="majorEastAsia" w:hAnsiTheme="majorEastAsia" w:eastAsiaTheme="majorEastAsia"/>
          <w:b/>
          <w:bCs/>
          <w:sz w:val="44"/>
          <w:szCs w:val="44"/>
          <w:lang w:val="en-US" w:eastAsia="zh-CN"/>
        </w:rPr>
        <w:t>采购文件</w:t>
      </w:r>
    </w:p>
    <w:p>
      <w:pPr>
        <w:spacing w:line="240" w:lineRule="auto"/>
        <w:rPr>
          <w:rFonts w:hint="eastAsia" w:ascii="黑体" w:hAnsi="黑体" w:eastAsia="黑体" w:cs="黑体"/>
          <w:b w:val="0"/>
          <w:bCs/>
          <w:kern w:val="0"/>
          <w:sz w:val="32"/>
          <w:szCs w:val="32"/>
          <w:highlight w:val="none"/>
          <w:lang w:val="en-US" w:eastAsia="zh-CN"/>
        </w:rPr>
      </w:pPr>
    </w:p>
    <w:p>
      <w:pPr>
        <w:pStyle w:val="8"/>
        <w:jc w:val="center"/>
        <w:rPr>
          <w:rFonts w:hint="eastAsia" w:ascii="方正小标宋简体" w:hAnsi="方正小标宋简体" w:eastAsia="方正小标宋简体" w:cs="方正小标宋简体"/>
          <w:b w:val="0"/>
          <w:bCs/>
          <w:kern w:val="0"/>
          <w:sz w:val="32"/>
          <w:szCs w:val="32"/>
          <w:highlight w:val="none"/>
          <w:lang w:val="en-US" w:eastAsia="zh-CN"/>
        </w:rPr>
      </w:pPr>
      <w:r>
        <w:rPr>
          <w:rFonts w:hint="eastAsia" w:ascii="方正小标宋简体" w:hAnsi="方正小标宋简体" w:eastAsia="方正小标宋简体" w:cs="方正小标宋简体"/>
          <w:b w:val="0"/>
          <w:bCs/>
          <w:kern w:val="0"/>
          <w:sz w:val="32"/>
          <w:szCs w:val="32"/>
          <w:highlight w:val="none"/>
          <w:lang w:val="en-US" w:eastAsia="zh-CN"/>
        </w:rPr>
        <w:t>第一章 采购范围</w:t>
      </w:r>
    </w:p>
    <w:p>
      <w:pPr>
        <w:spacing w:line="240" w:lineRule="auto"/>
        <w:ind w:firstLine="640" w:firstLineChars="200"/>
        <w:jc w:val="center"/>
        <w:rPr>
          <w:rFonts w:hint="default"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第一节 项目概述</w:t>
      </w:r>
    </w:p>
    <w:p>
      <w:pPr>
        <w:spacing w:line="360" w:lineRule="auto"/>
        <w:ind w:firstLine="640" w:firstLineChars="200"/>
        <w:rPr>
          <w:rFonts w:hint="eastAsia"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一、采购项目名称</w:t>
      </w:r>
    </w:p>
    <w:p>
      <w:pPr>
        <w:spacing w:line="360" w:lineRule="auto"/>
        <w:ind w:firstLine="640" w:firstLineChars="200"/>
        <w:rPr>
          <w:rFonts w:hint="eastAsia" w:ascii="仿宋" w:hAnsi="仿宋" w:eastAsia="仿宋" w:cs="仿宋"/>
          <w:b w:val="0"/>
          <w:bCs/>
          <w:kern w:val="0"/>
          <w:sz w:val="32"/>
          <w:szCs w:val="32"/>
          <w:highlight w:val="none"/>
          <w:u w:val="none"/>
          <w:lang w:val="en-US" w:eastAsia="zh-CN" w:bidi="ar-SA"/>
        </w:rPr>
      </w:pPr>
      <w:r>
        <w:rPr>
          <w:rFonts w:hint="eastAsia" w:ascii="仿宋" w:hAnsi="仿宋" w:eastAsia="仿宋" w:cs="仿宋"/>
          <w:b w:val="0"/>
          <w:bCs/>
          <w:kern w:val="0"/>
          <w:sz w:val="32"/>
          <w:szCs w:val="32"/>
          <w:highlight w:val="none"/>
          <w:u w:val="none"/>
          <w:lang w:val="en-US" w:eastAsia="zh-CN" w:bidi="ar-SA"/>
        </w:rPr>
        <w:t>西郊水厂高压送水变频柜改造采购</w:t>
      </w:r>
    </w:p>
    <w:p>
      <w:pPr>
        <w:spacing w:line="360" w:lineRule="auto"/>
        <w:ind w:firstLine="640" w:firstLineChars="200"/>
        <w:rPr>
          <w:rFonts w:hint="default"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二、采购文件解释权</w:t>
      </w:r>
    </w:p>
    <w:p>
      <w:pPr>
        <w:spacing w:line="360" w:lineRule="auto"/>
        <w:ind w:firstLine="640" w:firstLineChars="200"/>
        <w:rPr>
          <w:rFonts w:hint="eastAsia" w:ascii="仿宋" w:hAnsi="仿宋" w:eastAsia="仿宋" w:cs="仿宋"/>
          <w:b w:val="0"/>
          <w:bCs/>
          <w:kern w:val="0"/>
          <w:sz w:val="32"/>
          <w:szCs w:val="32"/>
          <w:highlight w:val="none"/>
          <w:lang w:val="en-US" w:eastAsia="zh-CN"/>
        </w:rPr>
      </w:pPr>
      <w:r>
        <w:rPr>
          <w:rFonts w:hint="eastAsia" w:ascii="仿宋" w:hAnsi="仿宋" w:eastAsia="仿宋" w:cs="仿宋"/>
          <w:b w:val="0"/>
          <w:bCs/>
          <w:kern w:val="0"/>
          <w:sz w:val="32"/>
          <w:szCs w:val="32"/>
          <w:highlight w:val="none"/>
          <w:lang w:val="en-US" w:eastAsia="zh-CN"/>
        </w:rPr>
        <w:t>本项目</w:t>
      </w:r>
      <w:r>
        <w:rPr>
          <w:rFonts w:hint="eastAsia" w:ascii="仿宋" w:hAnsi="仿宋" w:eastAsia="仿宋" w:cs="仿宋"/>
          <w:b w:val="0"/>
          <w:bCs/>
          <w:color w:val="auto"/>
          <w:kern w:val="0"/>
          <w:sz w:val="32"/>
          <w:szCs w:val="32"/>
          <w:highlight w:val="none"/>
          <w:lang w:val="en-US" w:eastAsia="zh-CN"/>
        </w:rPr>
        <w:t>采购</w:t>
      </w:r>
      <w:r>
        <w:rPr>
          <w:rFonts w:hint="eastAsia" w:ascii="仿宋" w:hAnsi="仿宋" w:eastAsia="仿宋" w:cs="仿宋"/>
          <w:b w:val="0"/>
          <w:bCs/>
          <w:kern w:val="0"/>
          <w:sz w:val="32"/>
          <w:szCs w:val="32"/>
          <w:highlight w:val="none"/>
          <w:lang w:val="en-US" w:eastAsia="zh-CN"/>
        </w:rPr>
        <w:t>文件的最终解释权归采购人</w:t>
      </w:r>
    </w:p>
    <w:p>
      <w:pPr>
        <w:spacing w:line="360" w:lineRule="auto"/>
        <w:ind w:firstLine="640" w:firstLineChars="200"/>
        <w:rPr>
          <w:rFonts w:hint="eastAsia"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三、采购人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1.采购人名称：贵州筑威智慧水务有限公司</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2.地      址：贵阳市观山湖区观山街道兴义路1号14楼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3.联  系  人：穆艳飞</w:t>
      </w:r>
    </w:p>
    <w:p>
      <w:pPr>
        <w:pStyle w:val="8"/>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4.联系电话：18275592963</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73"/>
        <w:textAlignment w:val="baseline"/>
      </w:pPr>
      <w:r>
        <w:rPr>
          <w:rFonts w:hint="eastAsia" w:ascii="黑体" w:hAnsi="黑体" w:eastAsia="黑体" w:cs="黑体"/>
          <w:spacing w:val="-13"/>
          <w:sz w:val="31"/>
          <w:szCs w:val="31"/>
          <w:lang w:val="en-US" w:eastAsia="zh-CN"/>
        </w:rPr>
        <w:t>四</w:t>
      </w:r>
      <w:r>
        <w:rPr>
          <w:rFonts w:ascii="黑体" w:hAnsi="黑体" w:eastAsia="黑体" w:cs="黑体"/>
          <w:spacing w:val="-13"/>
          <w:sz w:val="31"/>
          <w:szCs w:val="31"/>
        </w:rPr>
        <w:t>、</w:t>
      </w:r>
      <w:r>
        <w:rPr>
          <w:rFonts w:hint="eastAsia" w:ascii="黑体" w:hAnsi="黑体" w:eastAsia="黑体" w:cs="黑体"/>
          <w:spacing w:val="-13"/>
          <w:sz w:val="31"/>
          <w:szCs w:val="31"/>
          <w:lang w:val="en-US" w:eastAsia="zh-CN"/>
        </w:rPr>
        <w:t>响应文件收取截止时间及地址：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0" w:right="11" w:firstLine="652"/>
        <w:textAlignment w:val="baseline"/>
        <w:rPr>
          <w:rFonts w:hint="default" w:ascii="仿宋" w:hAnsi="仿宋" w:eastAsia="仿宋" w:cs="仿宋"/>
          <w:spacing w:val="14"/>
          <w:sz w:val="31"/>
          <w:szCs w:val="31"/>
          <w:lang w:val="en-US"/>
        </w:rPr>
      </w:pPr>
      <w:r>
        <w:rPr>
          <w:rFonts w:ascii="仿宋" w:hAnsi="仿宋" w:eastAsia="仿宋" w:cs="仿宋"/>
          <w:spacing w:val="14"/>
          <w:sz w:val="31"/>
          <w:szCs w:val="31"/>
        </w:rPr>
        <w:t>1.</w:t>
      </w:r>
      <w:r>
        <w:rPr>
          <w:rFonts w:hint="eastAsia" w:ascii="仿宋" w:hAnsi="仿宋" w:eastAsia="仿宋" w:cs="仿宋"/>
          <w:spacing w:val="14"/>
          <w:sz w:val="31"/>
          <w:szCs w:val="31"/>
          <w:lang w:val="en-US" w:eastAsia="zh-CN"/>
        </w:rPr>
        <w:t>截止时间</w:t>
      </w:r>
      <w:r>
        <w:rPr>
          <w:rFonts w:ascii="仿宋" w:hAnsi="仿宋" w:eastAsia="仿宋" w:cs="仿宋"/>
          <w:spacing w:val="14"/>
          <w:sz w:val="31"/>
          <w:szCs w:val="31"/>
        </w:rPr>
        <w:t>：</w:t>
      </w:r>
      <w:r>
        <w:rPr>
          <w:rFonts w:hint="eastAsia" w:ascii="仿宋" w:hAnsi="仿宋" w:eastAsia="仿宋" w:cs="仿宋"/>
          <w:spacing w:val="14"/>
          <w:sz w:val="31"/>
          <w:szCs w:val="31"/>
          <w:lang w:val="en-US" w:eastAsia="zh-CN"/>
        </w:rPr>
        <w:t>2024年1月23日12:00</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76" w:firstLineChars="200"/>
        <w:textAlignment w:val="baseline"/>
        <w:rPr>
          <w:rFonts w:hint="default"/>
          <w:lang w:val="en-US"/>
        </w:rPr>
        <w:sectPr>
          <w:footerReference r:id="rId3" w:type="default"/>
          <w:pgSz w:w="11907" w:h="16840"/>
          <w:pgMar w:top="1431" w:right="1786" w:bottom="1091" w:left="1786" w:header="0" w:footer="931" w:gutter="0"/>
          <w:cols w:space="720" w:num="1"/>
        </w:sectPr>
      </w:pPr>
      <w:r>
        <w:rPr>
          <w:rFonts w:ascii="仿宋" w:hAnsi="仿宋" w:eastAsia="仿宋" w:cs="仿宋"/>
          <w:spacing w:val="14"/>
          <w:sz w:val="31"/>
          <w:szCs w:val="31"/>
        </w:rPr>
        <w:t>2.地      址：</w:t>
      </w:r>
      <w:r>
        <w:rPr>
          <w:rFonts w:hint="eastAsia" w:ascii="仿宋" w:hAnsi="仿宋" w:eastAsia="仿宋" w:cs="仿宋"/>
          <w:spacing w:val="14"/>
          <w:sz w:val="31"/>
          <w:szCs w:val="31"/>
          <w:lang w:val="en-US" w:eastAsia="zh-CN"/>
        </w:rPr>
        <w:t>贵州省贵阳市贵阳国家高新技术产业开发区兴义路1号14楼1415室</w:t>
      </w:r>
    </w:p>
    <w:p>
      <w:pPr>
        <w:pStyle w:val="8"/>
        <w:spacing w:line="360" w:lineRule="auto"/>
        <w:rPr>
          <w:rFonts w:hint="default" w:ascii="仿宋" w:hAnsi="仿宋" w:eastAsia="仿宋" w:cs="仿宋"/>
          <w:sz w:val="32"/>
          <w:szCs w:val="32"/>
          <w:lang w:val="en-US" w:eastAsia="zh-CN"/>
        </w:rPr>
      </w:pPr>
    </w:p>
    <w:p>
      <w:pPr>
        <w:spacing w:line="360" w:lineRule="auto"/>
        <w:ind w:firstLine="640" w:firstLineChars="200"/>
        <w:jc w:val="center"/>
        <w:rPr>
          <w:rFonts w:hint="eastAsia"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第二节  项目要求</w:t>
      </w:r>
    </w:p>
    <w:p>
      <w:pPr>
        <w:spacing w:line="360" w:lineRule="auto"/>
        <w:ind w:firstLine="640" w:firstLineChars="200"/>
        <w:rPr>
          <w:rFonts w:hint="default"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一、服务要求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1.服务范围：西郊水厂高压送水变频柜改造设备的设备、材料及安装调试、售后维护。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2.投标人必须严格按照法律、法规和相关主管部门规章制度等开展工作。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lang w:val="en-US" w:eastAsia="zh-CN"/>
        </w:rPr>
        <w:t>3.工期:</w:t>
      </w:r>
      <w:r>
        <w:rPr>
          <w:rFonts w:hint="eastAsia" w:ascii="仿宋" w:hAnsi="仿宋" w:eastAsia="仿宋" w:cs="仿宋"/>
          <w:sz w:val="32"/>
          <w:szCs w:val="32"/>
          <w:highlight w:val="none"/>
          <w:lang w:val="en-US" w:eastAsia="zh-CN"/>
        </w:rPr>
        <w:t>此项目周期为45天，开始时间以合同签订为准。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72"/>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4.付款方式：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lang w:val="en-US" w:eastAsia="zh-CN"/>
        </w:rPr>
        <w:t>（1）合同签订后采购人向中标人支付合</w:t>
      </w:r>
      <w:r>
        <w:rPr>
          <w:rFonts w:hint="eastAsia" w:ascii="仿宋" w:hAnsi="仿宋" w:eastAsia="仿宋" w:cs="仿宋"/>
          <w:sz w:val="32"/>
          <w:szCs w:val="32"/>
          <w:highlight w:val="none"/>
          <w:lang w:val="en-US" w:eastAsia="zh-CN"/>
        </w:rPr>
        <w:t>同金额的30%；</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lang w:val="en-US" w:eastAsia="zh-CN"/>
        </w:rPr>
      </w:pPr>
      <w:r>
        <w:rPr>
          <w:rFonts w:hint="eastAsia" w:ascii="仿宋" w:hAnsi="仿宋" w:eastAsia="仿宋" w:cs="仿宋"/>
          <w:sz w:val="32"/>
          <w:szCs w:val="32"/>
          <w:highlight w:val="none"/>
          <w:lang w:val="en-US" w:eastAsia="zh-CN"/>
        </w:rPr>
        <w:t>（2）全部设备到货、安装调试、验收完成，支付至</w:t>
      </w:r>
      <w:r>
        <w:rPr>
          <w:rFonts w:hint="eastAsia" w:ascii="仿宋" w:hAnsi="仿宋" w:eastAsia="仿宋" w:cs="仿宋"/>
          <w:sz w:val="32"/>
          <w:szCs w:val="32"/>
          <w:lang w:val="en-US" w:eastAsia="zh-CN"/>
        </w:rPr>
        <w:t>合同金额的80%；</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highlight w:val="none"/>
          <w:lang w:val="en-US" w:eastAsia="zh-CN"/>
        </w:rPr>
        <w:t>（3）西郊水厂整体项目审计完成支付至合同金额95%；</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（4）剩余5%质保金。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5.质保期：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lang w:val="en-US" w:eastAsia="zh-CN"/>
        </w:rPr>
      </w:pPr>
      <w:r>
        <w:rPr>
          <w:rFonts w:hint="eastAsia" w:ascii="仿宋" w:hAnsi="仿宋" w:eastAsia="仿宋" w:cs="仿宋"/>
          <w:sz w:val="32"/>
          <w:szCs w:val="32"/>
          <w:lang w:val="en-US" w:eastAsia="zh-CN"/>
        </w:rPr>
        <w:t>质保期两年，质保金从项目验收完成之日起一年之后退还，但中标人正常提供两年质保服务。</w:t>
      </w:r>
    </w:p>
    <w:p>
      <w:pPr>
        <w:pStyle w:val="17"/>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after="0" w:line="540" w:lineRule="exact"/>
        <w:ind w:right="0" w:rightChars="0" w:firstLine="640" w:firstLineChars="200"/>
        <w:jc w:val="left"/>
        <w:textAlignment w:val="auto"/>
        <w:rPr>
          <w:rFonts w:hint="eastAsia"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二、其他要求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1.若发现投标人提供的相关资料经查实为虚假的，将按无效标处理，不再进入下一阶段</w:t>
      </w:r>
      <w:r>
        <w:rPr>
          <w:rFonts w:hint="eastAsia" w:ascii="仿宋" w:hAnsi="仿宋" w:eastAsia="仿宋" w:cs="仿宋"/>
          <w:sz w:val="32"/>
          <w:szCs w:val="32"/>
          <w:highlight w:val="none"/>
          <w:lang w:val="en-US" w:eastAsia="zh-CN"/>
        </w:rPr>
        <w:t>评选</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2.若发现中选单位因所提供的虚假资料而中选，将取消其中</w:t>
      </w:r>
      <w:r>
        <w:rPr>
          <w:rFonts w:hint="eastAsia" w:ascii="仿宋" w:hAnsi="仿宋" w:eastAsia="仿宋" w:cs="仿宋"/>
          <w:sz w:val="32"/>
          <w:szCs w:val="32"/>
          <w:highlight w:val="none"/>
          <w:lang w:val="en-US" w:eastAsia="zh-CN"/>
        </w:rPr>
        <w:t>评选</w:t>
      </w:r>
      <w:r>
        <w:rPr>
          <w:rFonts w:hint="eastAsia" w:ascii="仿宋" w:hAnsi="仿宋" w:eastAsia="仿宋" w:cs="仿宋"/>
          <w:sz w:val="32"/>
          <w:szCs w:val="32"/>
          <w:lang w:val="en-US" w:eastAsia="zh-CN"/>
        </w:rPr>
        <w:t>资格，情节严重将移交相关监管部门依法处理；</w:t>
      </w:r>
    </w:p>
    <w:p>
      <w:pPr>
        <w:spacing w:line="560" w:lineRule="exact"/>
        <w:ind w:firstLine="640" w:firstLineChars="200"/>
        <w:jc w:val="left"/>
      </w:pPr>
      <w:r>
        <w:rPr>
          <w:rFonts w:hint="eastAsia" w:ascii="仿宋" w:hAnsi="仿宋" w:eastAsia="仿宋" w:cs="仿宋"/>
          <w:sz w:val="32"/>
          <w:szCs w:val="32"/>
          <w:lang w:val="en-US" w:eastAsia="zh-CN"/>
        </w:rPr>
        <w:t>3.投标人必须严格执行采购人有关工作的安排和要求。</w:t>
      </w:r>
    </w:p>
    <w:p>
      <w:pPr>
        <w:pStyle w:val="5"/>
        <w:pageBreakBefore w:val="0"/>
        <w:widowControl w:val="0"/>
        <w:kinsoku/>
        <w:wordWrap/>
        <w:overflowPunct/>
        <w:topLinePunct w:val="0"/>
        <w:autoSpaceDE/>
        <w:autoSpaceDN/>
        <w:bidi w:val="0"/>
        <w:adjustRightInd/>
        <w:snapToGrid/>
        <w:spacing w:line="540" w:lineRule="exact"/>
        <w:textAlignment w:val="auto"/>
        <w:rPr>
          <w:rFonts w:hint="eastAsia" w:ascii="方正小标宋简体" w:hAnsi="方正小标宋简体" w:eastAsia="方正小标宋简体" w:cs="方正小标宋简体"/>
          <w:b w:val="0"/>
          <w:bCs/>
          <w:color w:val="000000"/>
          <w:sz w:val="32"/>
          <w:szCs w:val="32"/>
        </w:rPr>
      </w:pPr>
      <w:r>
        <w:rPr>
          <w:rFonts w:hint="eastAsia" w:ascii="方正小标宋简体" w:hAnsi="方正小标宋简体" w:eastAsia="方正小标宋简体" w:cs="方正小标宋简体"/>
          <w:b w:val="0"/>
          <w:bCs/>
          <w:color w:val="000000"/>
          <w:sz w:val="32"/>
          <w:szCs w:val="32"/>
        </w:rPr>
        <w:t>第二章   商务条款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本采购文件仅适用于本文件约定的西郊水厂高压送水变频柜改造询价采购。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二、定义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1.“采购人”指贵州筑威智慧水务有限公司。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2.“投标人”指向采购人提交响应文件、参与本次评选的供应商。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三、合格的投标人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1.具备独立的法人资格，具有有效的营业执照；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2.具有依法缴纳税收和社会保障资金的良好记录：提供2023年5月至今任意1个月依法缴纳税收和社会保障资金的证明材料；如依法免税或不需要缴纳社会保障资金的，提供相应证明材料。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3.信誉要求：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企业信用良好，以往履约情况良好，未被最高人民法院在“信用中国”网站或各级信用共享平台中未列入失信被执行名单（以本招标公告发布时间后的网页查询结果为准，由投标人自行打印并提供于投标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②未被工商行政管理机关在全国企业信用信息公示系统“http://www.gsxt.gov.cn/index.html”中列入严重违法失信企业名单（以本招标公告发布时间后的网页查询结果为准，由投标人自行打印并提供于投标文件）。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③近3年（2020年01月01日至今）未受到行业管理部门违纪、违规通报，明令禁止参加行业内投标活动；没有处于被责令停业，投标资格被取消，财产被接管、冻结，破产状态（投标人自行承诺）。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bookmarkStart w:id="0" w:name="_GoBack"/>
      <w:bookmarkEnd w:id="0"/>
      <w:r>
        <w:rPr>
          <w:rFonts w:hint="eastAsia" w:ascii="仿宋" w:hAnsi="仿宋" w:eastAsia="仿宋" w:cs="仿宋"/>
          <w:sz w:val="32"/>
          <w:szCs w:val="32"/>
          <w:lang w:val="en-US" w:eastAsia="zh-CN"/>
        </w:rPr>
        <w:t>由各投标人自行承诺具备履行合同所必需的专业技术能力及完成经验；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5.遵守中国法律和有关规章、条例、制度。</w:t>
      </w:r>
    </w:p>
    <w:p>
      <w:pPr>
        <w:spacing w:line="360" w:lineRule="auto"/>
        <w:ind w:firstLine="640" w:firstLineChars="200"/>
        <w:rPr>
          <w:rFonts w:hint="eastAsia" w:ascii="黑体" w:hAnsi="黑体" w:eastAsia="黑体" w:cs="黑体"/>
          <w:b w:val="0"/>
          <w:bCs/>
          <w:kern w:val="0"/>
          <w:sz w:val="32"/>
          <w:szCs w:val="32"/>
          <w:highlight w:val="none"/>
          <w:lang w:val="en-US" w:eastAsia="zh-CN"/>
        </w:rPr>
      </w:pPr>
      <w:r>
        <w:rPr>
          <w:rFonts w:hint="eastAsia" w:ascii="仿宋" w:hAnsi="仿宋" w:eastAsia="仿宋" w:cs="仿宋"/>
          <w:sz w:val="32"/>
          <w:szCs w:val="32"/>
          <w:lang w:val="en-US" w:eastAsia="zh-CN"/>
        </w:rPr>
        <w:t>6.符合采购文件所规定的条件。</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四、采购文件</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采购文件包括本文件及所发出的澄清、修改和补充。</w:t>
      </w:r>
    </w:p>
    <w:p>
      <w:pPr>
        <w:spacing w:before="217" w:line="424" w:lineRule="exact"/>
        <w:ind w:left="40"/>
        <w:rPr>
          <w:rFonts w:ascii="仿宋" w:hAnsi="仿宋" w:eastAsia="仿宋" w:cs="仿宋"/>
          <w:sz w:val="31"/>
          <w:szCs w:val="31"/>
        </w:rPr>
      </w:pPr>
      <w:r>
        <w:rPr>
          <w:rFonts w:hint="eastAsia" w:ascii="仿宋" w:hAnsi="仿宋" w:eastAsia="仿宋" w:cs="仿宋"/>
          <w:spacing w:val="12"/>
          <w:position w:val="1"/>
          <w:sz w:val="31"/>
          <w:szCs w:val="31"/>
          <w:lang w:val="en-US" w:eastAsia="zh-CN"/>
        </w:rPr>
        <w:t>四</w:t>
      </w:r>
      <w:r>
        <w:rPr>
          <w:rFonts w:ascii="仿宋" w:hAnsi="仿宋" w:eastAsia="仿宋" w:cs="仿宋"/>
          <w:spacing w:val="6"/>
          <w:position w:val="1"/>
          <w:sz w:val="31"/>
          <w:szCs w:val="31"/>
        </w:rPr>
        <w:t>、本项目须承诺事项</w:t>
      </w:r>
      <w:r>
        <w:rPr>
          <w:rFonts w:hint="eastAsia" w:ascii="仿宋" w:hAnsi="仿宋" w:eastAsia="仿宋" w:cs="仿宋"/>
          <w:spacing w:val="6"/>
          <w:position w:val="1"/>
          <w:sz w:val="31"/>
          <w:szCs w:val="31"/>
          <w:lang w:eastAsia="zh-CN"/>
        </w:rPr>
        <w:t>（</w:t>
      </w:r>
      <w:r>
        <w:rPr>
          <w:rFonts w:hint="eastAsia" w:ascii="仿宋" w:hAnsi="仿宋" w:eastAsia="仿宋" w:cs="仿宋"/>
          <w:spacing w:val="6"/>
          <w:position w:val="1"/>
          <w:sz w:val="31"/>
          <w:szCs w:val="31"/>
          <w:lang w:val="en-US" w:eastAsia="zh-CN"/>
        </w:rPr>
        <w:t>可一并承诺</w:t>
      </w:r>
      <w:r>
        <w:rPr>
          <w:rFonts w:hint="eastAsia" w:ascii="仿宋" w:hAnsi="仿宋" w:eastAsia="仿宋" w:cs="仿宋"/>
          <w:spacing w:val="6"/>
          <w:position w:val="1"/>
          <w:sz w:val="31"/>
          <w:szCs w:val="31"/>
          <w:lang w:eastAsia="zh-CN"/>
        </w:rPr>
        <w:t>）</w:t>
      </w:r>
      <w:r>
        <w:rPr>
          <w:rFonts w:ascii="仿宋" w:hAnsi="仿宋" w:eastAsia="仿宋" w:cs="仿宋"/>
          <w:spacing w:val="6"/>
          <w:position w:val="1"/>
          <w:sz w:val="31"/>
          <w:szCs w:val="31"/>
        </w:rPr>
        <w:t>：</w:t>
      </w:r>
    </w:p>
    <w:p>
      <w:pPr>
        <w:numPr>
          <w:ilvl w:val="0"/>
          <w:numId w:val="1"/>
        </w:numPr>
        <w:spacing w:before="220" w:line="357" w:lineRule="auto"/>
        <w:ind w:left="23" w:right="14" w:firstLine="24"/>
        <w:rPr>
          <w:rFonts w:ascii="仿宋" w:hAnsi="仿宋" w:eastAsia="仿宋" w:cs="仿宋"/>
          <w:sz w:val="31"/>
          <w:szCs w:val="31"/>
        </w:rPr>
      </w:pPr>
      <w:r>
        <w:rPr>
          <w:rFonts w:hint="eastAsia" w:ascii="仿宋" w:hAnsi="仿宋" w:eastAsia="仿宋" w:cs="仿宋"/>
          <w:spacing w:val="20"/>
          <w:sz w:val="31"/>
          <w:szCs w:val="31"/>
          <w:lang w:eastAsia="zh-CN"/>
        </w:rPr>
        <w:t>投标人</w:t>
      </w:r>
      <w:r>
        <w:rPr>
          <w:rFonts w:ascii="仿宋" w:hAnsi="仿宋" w:eastAsia="仿宋" w:cs="仿宋"/>
          <w:spacing w:val="20"/>
          <w:sz w:val="31"/>
          <w:szCs w:val="31"/>
        </w:rPr>
        <w:t>必须承诺</w:t>
      </w:r>
      <w:r>
        <w:rPr>
          <w:rFonts w:hint="eastAsia" w:ascii="仿宋" w:hAnsi="仿宋" w:eastAsia="仿宋" w:cs="仿宋"/>
          <w:spacing w:val="20"/>
          <w:sz w:val="31"/>
          <w:szCs w:val="31"/>
          <w:lang w:eastAsia="zh-CN"/>
        </w:rPr>
        <w:t>中标</w:t>
      </w:r>
      <w:r>
        <w:rPr>
          <w:rFonts w:ascii="仿宋" w:hAnsi="仿宋" w:eastAsia="仿宋" w:cs="仿宋"/>
          <w:spacing w:val="20"/>
          <w:sz w:val="31"/>
          <w:szCs w:val="31"/>
        </w:rPr>
        <w:t>后按采购人的合同范本签订</w:t>
      </w:r>
      <w:r>
        <w:rPr>
          <w:rFonts w:ascii="仿宋" w:hAnsi="仿宋" w:eastAsia="仿宋" w:cs="仿宋"/>
          <w:spacing w:val="7"/>
          <w:sz w:val="31"/>
          <w:szCs w:val="31"/>
        </w:rPr>
        <w:t>合同</w:t>
      </w:r>
      <w:r>
        <w:rPr>
          <w:rFonts w:hint="eastAsia" w:ascii="仿宋" w:hAnsi="仿宋" w:eastAsia="仿宋" w:cs="仿宋"/>
          <w:spacing w:val="7"/>
          <w:sz w:val="31"/>
          <w:szCs w:val="31"/>
          <w:lang w:eastAsia="zh-CN"/>
        </w:rPr>
        <w:t>；</w:t>
      </w:r>
    </w:p>
    <w:p>
      <w:pPr>
        <w:numPr>
          <w:ilvl w:val="0"/>
          <w:numId w:val="1"/>
        </w:numPr>
        <w:spacing w:before="220" w:line="357" w:lineRule="auto"/>
        <w:ind w:left="23" w:right="14" w:firstLine="24"/>
        <w:rPr>
          <w:rFonts w:ascii="仿宋" w:hAnsi="仿宋" w:eastAsia="仿宋" w:cs="仿宋"/>
          <w:sz w:val="31"/>
          <w:szCs w:val="31"/>
        </w:rPr>
      </w:pPr>
      <w:r>
        <w:rPr>
          <w:rFonts w:hint="eastAsia" w:ascii="仿宋" w:hAnsi="仿宋" w:eastAsia="仿宋" w:cs="仿宋"/>
          <w:spacing w:val="12"/>
          <w:sz w:val="31"/>
          <w:szCs w:val="31"/>
          <w:lang w:eastAsia="zh-CN"/>
        </w:rPr>
        <w:t>投标人</w:t>
      </w:r>
      <w:r>
        <w:rPr>
          <w:rFonts w:ascii="仿宋" w:hAnsi="仿宋" w:eastAsia="仿宋" w:cs="仿宋"/>
          <w:spacing w:val="8"/>
          <w:sz w:val="31"/>
          <w:szCs w:val="31"/>
        </w:rPr>
        <w:t>必须承诺严格执行采购人有关工作的安排和要求</w:t>
      </w:r>
      <w:r>
        <w:rPr>
          <w:rFonts w:hint="eastAsia" w:ascii="仿宋" w:hAnsi="仿宋" w:eastAsia="仿宋" w:cs="仿宋"/>
          <w:spacing w:val="8"/>
          <w:sz w:val="31"/>
          <w:szCs w:val="31"/>
          <w:lang w:eastAsia="zh-CN"/>
        </w:rPr>
        <w:t>；</w:t>
      </w:r>
    </w:p>
    <w:p>
      <w:pPr>
        <w:numPr>
          <w:ilvl w:val="0"/>
          <w:numId w:val="1"/>
        </w:numPr>
        <w:spacing w:before="220" w:line="357" w:lineRule="auto"/>
        <w:ind w:left="23" w:right="14" w:firstLine="24"/>
        <w:rPr>
          <w:rFonts w:ascii="仿宋" w:hAnsi="仿宋" w:eastAsia="仿宋" w:cs="仿宋"/>
          <w:sz w:val="31"/>
          <w:szCs w:val="31"/>
        </w:rPr>
      </w:pPr>
      <w:r>
        <w:rPr>
          <w:rFonts w:hint="eastAsia" w:ascii="仿宋" w:hAnsi="仿宋" w:eastAsia="仿宋" w:cs="仿宋"/>
          <w:spacing w:val="21"/>
          <w:sz w:val="31"/>
          <w:szCs w:val="31"/>
          <w:lang w:eastAsia="zh-CN"/>
        </w:rPr>
        <w:t>投标人</w:t>
      </w:r>
      <w:r>
        <w:rPr>
          <w:rFonts w:ascii="仿宋" w:hAnsi="仿宋" w:eastAsia="仿宋" w:cs="仿宋"/>
          <w:spacing w:val="21"/>
          <w:sz w:val="31"/>
          <w:szCs w:val="31"/>
        </w:rPr>
        <w:t>必须承诺</w:t>
      </w:r>
      <w:r>
        <w:rPr>
          <w:rFonts w:hint="eastAsia" w:ascii="仿宋" w:hAnsi="仿宋" w:eastAsia="仿宋" w:cs="仿宋"/>
          <w:spacing w:val="21"/>
          <w:sz w:val="31"/>
          <w:szCs w:val="31"/>
          <w:lang w:val="en-US" w:eastAsia="zh-CN"/>
        </w:rPr>
        <w:t>相应采购人供货周期要求</w:t>
      </w:r>
      <w:r>
        <w:rPr>
          <w:rFonts w:ascii="仿宋" w:hAnsi="仿宋" w:eastAsia="仿宋" w:cs="仿宋"/>
          <w:spacing w:val="5"/>
          <w:sz w:val="31"/>
          <w:szCs w:val="31"/>
        </w:rPr>
        <w:t>；</w:t>
      </w:r>
    </w:p>
    <w:p>
      <w:pPr>
        <w:numPr>
          <w:ilvl w:val="0"/>
          <w:numId w:val="1"/>
        </w:numPr>
        <w:spacing w:before="220" w:line="357" w:lineRule="auto"/>
        <w:ind w:left="23" w:right="14" w:firstLine="24"/>
        <w:rPr>
          <w:rFonts w:ascii="仿宋" w:hAnsi="仿宋" w:eastAsia="仿宋" w:cs="仿宋"/>
          <w:sz w:val="31"/>
          <w:szCs w:val="31"/>
        </w:rPr>
      </w:pPr>
      <w:r>
        <w:rPr>
          <w:rFonts w:hint="eastAsia" w:ascii="仿宋" w:hAnsi="仿宋" w:eastAsia="仿宋" w:cs="仿宋"/>
          <w:spacing w:val="12"/>
          <w:sz w:val="31"/>
          <w:szCs w:val="31"/>
          <w:lang w:eastAsia="zh-CN"/>
        </w:rPr>
        <w:t>投标人</w:t>
      </w:r>
      <w:r>
        <w:rPr>
          <w:rFonts w:ascii="仿宋" w:hAnsi="仿宋" w:eastAsia="仿宋" w:cs="仿宋"/>
          <w:spacing w:val="8"/>
          <w:sz w:val="31"/>
          <w:szCs w:val="31"/>
        </w:rPr>
        <w:t>必须承诺</w:t>
      </w:r>
      <w:r>
        <w:rPr>
          <w:rFonts w:hint="eastAsia" w:ascii="仿宋" w:hAnsi="仿宋" w:eastAsia="仿宋" w:cs="仿宋"/>
          <w:spacing w:val="8"/>
          <w:sz w:val="31"/>
          <w:szCs w:val="31"/>
          <w:lang w:val="en-US" w:eastAsia="zh-CN"/>
        </w:rPr>
        <w:t>遵守国家相关法律法规，遵守国家或者地方行业标准</w:t>
      </w:r>
      <w:r>
        <w:rPr>
          <w:rFonts w:ascii="仿宋" w:hAnsi="仿宋" w:eastAsia="仿宋" w:cs="仿宋"/>
          <w:spacing w:val="8"/>
          <w:sz w:val="31"/>
          <w:szCs w:val="31"/>
        </w:rPr>
        <w:t>；</w:t>
      </w:r>
    </w:p>
    <w:p>
      <w:pPr>
        <w:numPr>
          <w:ilvl w:val="0"/>
          <w:numId w:val="1"/>
        </w:numPr>
        <w:spacing w:before="220" w:line="357" w:lineRule="auto"/>
        <w:ind w:left="23" w:right="14" w:firstLine="24"/>
        <w:rPr>
          <w:rFonts w:ascii="仿宋" w:hAnsi="仿宋" w:eastAsia="仿宋" w:cs="仿宋"/>
          <w:sz w:val="31"/>
          <w:szCs w:val="31"/>
        </w:rPr>
      </w:pPr>
      <w:r>
        <w:rPr>
          <w:rFonts w:hint="eastAsia" w:ascii="仿宋" w:hAnsi="仿宋" w:eastAsia="仿宋" w:cs="仿宋"/>
          <w:spacing w:val="20"/>
          <w:sz w:val="31"/>
          <w:szCs w:val="31"/>
          <w:lang w:eastAsia="zh-CN"/>
        </w:rPr>
        <w:t>投标人</w:t>
      </w:r>
      <w:r>
        <w:rPr>
          <w:rFonts w:ascii="仿宋" w:hAnsi="仿宋" w:eastAsia="仿宋" w:cs="仿宋"/>
          <w:spacing w:val="20"/>
          <w:sz w:val="31"/>
          <w:szCs w:val="31"/>
        </w:rPr>
        <w:t>必须承诺</w:t>
      </w:r>
      <w:r>
        <w:rPr>
          <w:rFonts w:hint="eastAsia" w:ascii="仿宋" w:hAnsi="仿宋" w:eastAsia="仿宋" w:cs="仿宋"/>
          <w:spacing w:val="20"/>
          <w:sz w:val="31"/>
          <w:szCs w:val="31"/>
          <w:lang w:eastAsia="zh-CN"/>
        </w:rPr>
        <w:t>中标</w:t>
      </w:r>
      <w:r>
        <w:rPr>
          <w:rFonts w:ascii="仿宋" w:hAnsi="仿宋" w:eastAsia="仿宋" w:cs="仿宋"/>
          <w:spacing w:val="20"/>
          <w:sz w:val="31"/>
          <w:szCs w:val="31"/>
        </w:rPr>
        <w:t>后(包括单位及工作人员)要严格遵</w:t>
      </w:r>
      <w:r>
        <w:rPr>
          <w:rFonts w:ascii="仿宋" w:hAnsi="仿宋" w:eastAsia="仿宋" w:cs="仿宋"/>
          <w:spacing w:val="21"/>
          <w:sz w:val="31"/>
          <w:szCs w:val="31"/>
        </w:rPr>
        <w:t>守纪律,遵从职业规范,对工作涉及有关项目信息的</w:t>
      </w:r>
      <w:r>
        <w:rPr>
          <w:rFonts w:ascii="仿宋" w:hAnsi="仿宋" w:eastAsia="仿宋" w:cs="仿宋"/>
          <w:spacing w:val="17"/>
          <w:sz w:val="31"/>
          <w:szCs w:val="31"/>
        </w:rPr>
        <w:t>资</w:t>
      </w:r>
      <w:r>
        <w:rPr>
          <w:rFonts w:ascii="仿宋" w:hAnsi="仿宋" w:eastAsia="仿宋" w:cs="仿宋"/>
          <w:spacing w:val="15"/>
          <w:sz w:val="31"/>
          <w:szCs w:val="31"/>
        </w:rPr>
        <w:t>料严格保密,不得向采购人指定人员以外的任何单位和个</w:t>
      </w:r>
      <w:r>
        <w:rPr>
          <w:rFonts w:ascii="仿宋" w:hAnsi="仿宋" w:eastAsia="仿宋" w:cs="仿宋"/>
          <w:spacing w:val="12"/>
          <w:sz w:val="31"/>
          <w:szCs w:val="31"/>
        </w:rPr>
        <w:t>人</w:t>
      </w:r>
      <w:r>
        <w:rPr>
          <w:rFonts w:ascii="仿宋" w:hAnsi="仿宋" w:eastAsia="仿宋" w:cs="仿宋"/>
          <w:spacing w:val="21"/>
          <w:sz w:val="31"/>
          <w:szCs w:val="31"/>
        </w:rPr>
        <w:t>披露,否则,采购人有权按有关法规追究</w:t>
      </w:r>
      <w:r>
        <w:rPr>
          <w:rFonts w:hint="eastAsia" w:ascii="仿宋" w:hAnsi="仿宋" w:eastAsia="仿宋" w:cs="仿宋"/>
          <w:spacing w:val="21"/>
          <w:sz w:val="31"/>
          <w:szCs w:val="31"/>
          <w:lang w:eastAsia="zh-CN"/>
        </w:rPr>
        <w:t>投标人</w:t>
      </w:r>
      <w:r>
        <w:rPr>
          <w:rFonts w:ascii="仿宋" w:hAnsi="仿宋" w:eastAsia="仿宋" w:cs="仿宋"/>
          <w:spacing w:val="21"/>
          <w:sz w:val="31"/>
          <w:szCs w:val="31"/>
        </w:rPr>
        <w:t>应当承担</w:t>
      </w:r>
      <w:r>
        <w:rPr>
          <w:rFonts w:ascii="仿宋" w:hAnsi="仿宋" w:eastAsia="仿宋" w:cs="仿宋"/>
          <w:spacing w:val="17"/>
          <w:sz w:val="31"/>
          <w:szCs w:val="31"/>
        </w:rPr>
        <w:t>的</w:t>
      </w:r>
      <w:r>
        <w:rPr>
          <w:rFonts w:ascii="仿宋" w:hAnsi="仿宋" w:eastAsia="仿宋" w:cs="仿宋"/>
          <w:spacing w:val="9"/>
          <w:sz w:val="31"/>
          <w:szCs w:val="31"/>
        </w:rPr>
        <w:t>相关责任</w:t>
      </w:r>
      <w:r>
        <w:rPr>
          <w:rFonts w:ascii="仿宋" w:hAnsi="仿宋" w:eastAsia="仿宋" w:cs="仿宋"/>
          <w:spacing w:val="7"/>
          <w:sz w:val="31"/>
          <w:szCs w:val="31"/>
        </w:rPr>
        <w:t>。</w:t>
      </w:r>
    </w:p>
    <w:p>
      <w:pPr>
        <w:sectPr>
          <w:footerReference r:id="rId4" w:type="default"/>
          <w:pgSz w:w="11907" w:h="16840"/>
          <w:pgMar w:top="1431" w:right="1786" w:bottom="1088" w:left="1786" w:header="0" w:footer="931" w:gutter="0"/>
          <w:cols w:space="720" w:num="1"/>
        </w:sect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五、澄清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1.投标人获取采购文件后，应仔细阅读采购文件的全部内容，若发现采购文件缺页或附件不全以及有违反国家法律、法规、规章的条款，应及时向采购人提出。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投标人若对采购文件有疑问需要澄清，可在采购截止前3日以书面形式（包括传真、电报、信函等）向采购人提交质疑文件（须加盖公章）。采购人将在采购文件规定的提交响应文件截止时间1天前，将需澄清内容以书面形式通知所有投标人，但不指明澄清问题的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3.澄清内容作为采购文件的</w:t>
      </w:r>
      <w:r>
        <w:rPr>
          <w:rFonts w:hint="eastAsia" w:ascii="仿宋" w:hAnsi="仿宋" w:eastAsia="仿宋" w:cs="仿宋"/>
          <w:sz w:val="32"/>
          <w:szCs w:val="32"/>
          <w:highlight w:val="none"/>
          <w:lang w:val="en-US" w:eastAsia="zh-CN"/>
        </w:rPr>
        <w:t>组成部分</w:t>
      </w:r>
      <w:r>
        <w:rPr>
          <w:rFonts w:hint="eastAsia" w:ascii="仿宋" w:hAnsi="仿宋" w:eastAsia="仿宋" w:cs="仿宋"/>
          <w:sz w:val="32"/>
          <w:szCs w:val="32"/>
          <w:lang w:val="en-US" w:eastAsia="zh-CN"/>
        </w:rPr>
        <w:t xml:space="preserve">，当采购文件与采购文件的澄清内容不一致时，以澄清内容为准。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4.投标人在规定时间内不提交质疑文件的，视为充分理解并认可采购文件所有内容。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六、修改或补充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sz w:val="32"/>
          <w:szCs w:val="32"/>
          <w:lang w:val="en-US" w:eastAsia="zh-CN"/>
        </w:rPr>
        <w:t>1.采购文件发出后</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lang w:val="en-US" w:eastAsia="zh-CN"/>
        </w:rPr>
        <w:t>采购人可对采购文件进行修改或</w:t>
      </w:r>
      <w:r>
        <w:rPr>
          <w:rFonts w:hint="eastAsia" w:ascii="仿宋" w:hAnsi="仿宋" w:eastAsia="仿宋" w:cs="仿宋"/>
          <w:color w:val="000000"/>
          <w:sz w:val="32"/>
          <w:szCs w:val="32"/>
        </w:rPr>
        <w:t>补充。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2.若有必要，采购人可酌情延长递交响应文件的截止时间。</w:t>
      </w:r>
    </w:p>
    <w:p>
      <w:pPr>
        <w:spacing w:line="360" w:lineRule="auto"/>
        <w:ind w:firstLine="640" w:firstLineChars="200"/>
        <w:rPr>
          <w:rFonts w:hint="eastAsia" w:ascii="黑体" w:hAnsi="黑体" w:eastAsia="黑体" w:cs="黑体"/>
          <w:b w:val="0"/>
          <w:bCs/>
          <w:kern w:val="0"/>
          <w:sz w:val="32"/>
          <w:szCs w:val="32"/>
          <w:highlight w:val="none"/>
          <w:lang w:val="en-US" w:eastAsia="zh-CN"/>
        </w:rPr>
      </w:pPr>
      <w:r>
        <w:rPr>
          <w:rFonts w:hint="eastAsia" w:ascii="仿宋" w:hAnsi="仿宋" w:eastAsia="仿宋" w:cs="仿宋"/>
          <w:sz w:val="32"/>
          <w:szCs w:val="32"/>
          <w:lang w:val="en-US" w:eastAsia="zh-CN"/>
        </w:rPr>
        <w:t>3.采购文件的修改或补充内容作为采购文件的组成部分，当采购文件与采购文件的修改或补充内容表述不一致时，以修改或补充内容为准；当前后发出的修改或补充内容表述不一致时，以最迟发出的修改或补充内容为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七、响应文件的组成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1.法定代表人身份证明及授权委托书（盖公章）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2.报价及承诺函、报价清单（盖公章）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3.供应商基本情况表、营业执照副本（“三证合一”营业执照副本）复印件（或扫描件）以及依法缴纳税收的记录。（盖公章）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4.投标人认为有必要提供的其他资料（盖公章）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八、份数及标记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1.纸质文件贰份（正本壹份，副本壹份）。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2.响应文件上要注明“正本”或“副本”字样。如正、副本之间有差异，以正本为准。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九、响应文件的包封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1.响应文件须胶装，不能使用活页装订。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2.投标人应将响应文件用文件袋密封，骑缝处加盖公章。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3.未按上述规定进行密封，采购人有权拒绝接收该响应文件。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十、递交响应文件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1.所有响应文件都必须按采购文件中规定的截止时间之前送至指定地点。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2.当采购人推迟投标截止时间时，则按采购人修改的时间递交。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3.采购人有权拒绝在采购截止时间后提交的响应文件。</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十一、报价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1.本项目报价为一次性报价，以投标人填制的《报价及承诺函》中的报价为准。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2.投标人不得更改《报价及承诺函》已有的任何内容。</w:t>
      </w:r>
    </w:p>
    <w:p>
      <w:pPr>
        <w:spacing w:line="360" w:lineRule="auto"/>
        <w:ind w:firstLine="640" w:firstLineChars="200"/>
        <w:rPr>
          <w:rFonts w:hint="eastAsia" w:ascii="黑体" w:hAnsi="黑体" w:eastAsia="黑体" w:cs="黑体"/>
          <w:b w:val="0"/>
          <w:bCs/>
          <w:color w:val="auto"/>
          <w:kern w:val="0"/>
          <w:sz w:val="32"/>
          <w:szCs w:val="32"/>
          <w:highlight w:val="none"/>
          <w:lang w:val="en-US" w:eastAsia="zh-CN"/>
        </w:rPr>
      </w:pPr>
      <w:r>
        <w:rPr>
          <w:rFonts w:hint="eastAsia" w:ascii="仿宋" w:hAnsi="仿宋" w:eastAsia="仿宋" w:cs="仿宋"/>
          <w:color w:val="auto"/>
          <w:sz w:val="32"/>
          <w:szCs w:val="32"/>
          <w:lang w:val="en-US" w:eastAsia="zh-CN"/>
        </w:rPr>
        <w:t>3.报价金额为总价包干价。</w:t>
      </w:r>
    </w:p>
    <w:p>
      <w:pPr>
        <w:spacing w:before="183" w:line="187" w:lineRule="auto"/>
        <w:ind w:left="2171"/>
        <w:outlineLvl w:val="1"/>
        <w:rPr>
          <w:rFonts w:ascii="微软雅黑" w:hAnsi="微软雅黑" w:eastAsia="微软雅黑" w:cs="微软雅黑"/>
          <w:sz w:val="31"/>
          <w:szCs w:val="31"/>
        </w:rPr>
      </w:pPr>
      <w:r>
        <w:rPr>
          <w:rFonts w:ascii="微软雅黑" w:hAnsi="微软雅黑" w:eastAsia="微软雅黑" w:cs="微软雅黑"/>
          <w:spacing w:val="15"/>
          <w:sz w:val="31"/>
          <w:szCs w:val="31"/>
        </w:rPr>
        <w:t>第</w:t>
      </w:r>
      <w:r>
        <w:rPr>
          <w:rFonts w:ascii="微软雅黑" w:hAnsi="微软雅黑" w:eastAsia="微软雅黑" w:cs="微软雅黑"/>
          <w:spacing w:val="14"/>
          <w:sz w:val="31"/>
          <w:szCs w:val="31"/>
        </w:rPr>
        <w:t>三章 评审办法及评分标准</w:t>
      </w:r>
    </w:p>
    <w:p>
      <w:pPr>
        <w:spacing w:line="324" w:lineRule="auto"/>
        <w:rPr>
          <w:rFonts w:ascii="Arial"/>
          <w:sz w:val="21"/>
        </w:rPr>
      </w:pPr>
    </w:p>
    <w:p>
      <w:pPr>
        <w:spacing w:before="100" w:line="226" w:lineRule="auto"/>
        <w:ind w:left="2978"/>
        <w:outlineLvl w:val="2"/>
        <w:rPr>
          <w:rFonts w:ascii="黑体" w:hAnsi="黑体" w:eastAsia="黑体" w:cs="黑体"/>
          <w:sz w:val="31"/>
          <w:szCs w:val="31"/>
        </w:rPr>
      </w:pPr>
      <w:r>
        <w:rPr>
          <w:rFonts w:ascii="黑体" w:hAnsi="黑体" w:eastAsia="黑体" w:cs="黑体"/>
          <w:spacing w:val="13"/>
          <w:sz w:val="31"/>
          <w:szCs w:val="31"/>
        </w:rPr>
        <w:t>第</w:t>
      </w:r>
      <w:r>
        <w:rPr>
          <w:rFonts w:ascii="黑体" w:hAnsi="黑体" w:eastAsia="黑体" w:cs="黑体"/>
          <w:spacing w:val="7"/>
          <w:sz w:val="31"/>
          <w:szCs w:val="31"/>
        </w:rPr>
        <w:t>一节 评审办法</w:t>
      </w:r>
    </w:p>
    <w:p>
      <w:pPr>
        <w:spacing w:line="357" w:lineRule="auto"/>
        <w:rPr>
          <w:rFonts w:ascii="Arial"/>
          <w:sz w:val="21"/>
        </w:rPr>
      </w:pPr>
    </w:p>
    <w:p>
      <w:pPr>
        <w:spacing w:before="101" w:line="226" w:lineRule="auto"/>
        <w:ind w:left="689"/>
        <w:rPr>
          <w:rFonts w:ascii="仿宋" w:hAnsi="仿宋" w:eastAsia="仿宋" w:cs="仿宋"/>
          <w:sz w:val="31"/>
          <w:szCs w:val="31"/>
        </w:rPr>
      </w:pPr>
      <w:r>
        <w:rPr>
          <w:rFonts w:ascii="仿宋" w:hAnsi="仿宋" w:eastAsia="仿宋" w:cs="仿宋"/>
          <w:spacing w:val="-1"/>
          <w:sz w:val="31"/>
          <w:szCs w:val="31"/>
        </w:rPr>
        <w:t>1、本项目采用</w:t>
      </w:r>
      <w:r>
        <w:rPr>
          <w:rFonts w:ascii="仿宋" w:hAnsi="仿宋" w:eastAsia="仿宋" w:cs="仿宋"/>
          <w:spacing w:val="-1"/>
          <w:sz w:val="31"/>
          <w:szCs w:val="31"/>
          <w:u w:val="single" w:color="auto"/>
        </w:rPr>
        <w:t xml:space="preserve">  </w:t>
      </w:r>
      <w:r>
        <w:rPr>
          <w:rFonts w:ascii="仿宋" w:hAnsi="仿宋" w:eastAsia="仿宋" w:cs="仿宋"/>
          <w:spacing w:val="-1"/>
          <w:sz w:val="31"/>
          <w:szCs w:val="31"/>
          <w:u w:val="single" w:color="auto"/>
          <w14:textOutline w14:w="5793" w14:cap="sq" w14:cmpd="sng">
            <w14:solidFill>
              <w14:srgbClr w14:val="000000"/>
            </w14:solidFill>
            <w14:prstDash w14:val="solid"/>
            <w14:bevel/>
          </w14:textOutline>
        </w:rPr>
        <w:t>综合评</w:t>
      </w:r>
      <w:r>
        <w:rPr>
          <w:rFonts w:ascii="仿宋" w:hAnsi="仿宋" w:eastAsia="仿宋" w:cs="仿宋"/>
          <w:sz w:val="31"/>
          <w:szCs w:val="31"/>
          <w:u w:val="single" w:color="auto"/>
          <w14:textOutline w14:w="5793" w14:cap="sq" w14:cmpd="sng">
            <w14:solidFill>
              <w14:srgbClr w14:val="000000"/>
            </w14:solidFill>
            <w14:prstDash w14:val="solid"/>
            <w14:bevel/>
          </w14:textOutline>
        </w:rPr>
        <w:t>分法</w:t>
      </w:r>
      <w:r>
        <w:rPr>
          <w:rFonts w:ascii="仿宋" w:hAnsi="仿宋" w:eastAsia="仿宋" w:cs="仿宋"/>
          <w:sz w:val="31"/>
          <w:szCs w:val="31"/>
          <w:u w:val="single" w:color="auto"/>
        </w:rPr>
        <w:t xml:space="preserve">  </w:t>
      </w:r>
      <w:r>
        <w:rPr>
          <w:rFonts w:ascii="仿宋" w:hAnsi="仿宋" w:eastAsia="仿宋" w:cs="仿宋"/>
          <w:sz w:val="31"/>
          <w:szCs w:val="31"/>
        </w:rPr>
        <w:t xml:space="preserve"> 进行评审。</w:t>
      </w:r>
    </w:p>
    <w:p>
      <w:pPr>
        <w:spacing w:line="315" w:lineRule="auto"/>
        <w:rPr>
          <w:rFonts w:ascii="Arial"/>
          <w:sz w:val="21"/>
        </w:rPr>
      </w:pPr>
    </w:p>
    <w:p>
      <w:pPr>
        <w:spacing w:before="101" w:line="334" w:lineRule="auto"/>
        <w:ind w:left="41" w:right="14" w:firstLine="638"/>
        <w:jc w:val="both"/>
        <w:rPr>
          <w:rFonts w:ascii="仿宋" w:hAnsi="仿宋" w:eastAsia="仿宋" w:cs="仿宋"/>
          <w:spacing w:val="8"/>
          <w:sz w:val="31"/>
          <w:szCs w:val="31"/>
        </w:rPr>
      </w:pPr>
      <w:r>
        <w:rPr>
          <w:rFonts w:ascii="仿宋" w:hAnsi="仿宋" w:eastAsia="仿宋" w:cs="仿宋"/>
          <w:spacing w:val="26"/>
          <w:sz w:val="31"/>
          <w:szCs w:val="31"/>
        </w:rPr>
        <w:t>综</w:t>
      </w:r>
      <w:r>
        <w:rPr>
          <w:rFonts w:ascii="仿宋" w:hAnsi="仿宋" w:eastAsia="仿宋" w:cs="仿宋"/>
          <w:spacing w:val="8"/>
          <w:sz w:val="31"/>
          <w:szCs w:val="31"/>
        </w:rPr>
        <w:t>合评分法，是指在满足</w:t>
      </w:r>
      <w:r>
        <w:rPr>
          <w:rFonts w:ascii="仿宋" w:hAnsi="仿宋" w:eastAsia="仿宋" w:cs="仿宋"/>
          <w:spacing w:val="8"/>
          <w:sz w:val="31"/>
          <w:szCs w:val="31"/>
        </w:rPr>
        <w:fldChar w:fldCharType="begin"/>
      </w:r>
      <w:r>
        <w:rPr>
          <w:rFonts w:ascii="仿宋" w:hAnsi="仿宋" w:eastAsia="仿宋" w:cs="仿宋"/>
          <w:spacing w:val="8"/>
          <w:sz w:val="31"/>
          <w:szCs w:val="31"/>
        </w:rPr>
        <w:instrText xml:space="preserve"> HYPERLINK "http://www.baidu.com/s?wd=%E6%8B%9B%E6%A0%87%E6%96%87%E4%BB%B6&amp;hl_tag=textlink&amp;tn=SE_hldp01350_v6v6zkg6" </w:instrText>
      </w:r>
      <w:r>
        <w:rPr>
          <w:rFonts w:ascii="仿宋" w:hAnsi="仿宋" w:eastAsia="仿宋" w:cs="仿宋"/>
          <w:spacing w:val="8"/>
          <w:sz w:val="31"/>
          <w:szCs w:val="31"/>
        </w:rPr>
        <w:fldChar w:fldCharType="separate"/>
      </w:r>
      <w:r>
        <w:rPr>
          <w:rFonts w:hint="eastAsia" w:ascii="仿宋" w:hAnsi="仿宋" w:eastAsia="仿宋" w:cs="仿宋"/>
          <w:spacing w:val="8"/>
          <w:sz w:val="31"/>
          <w:szCs w:val="31"/>
          <w:lang w:eastAsia="zh-CN"/>
        </w:rPr>
        <w:t>采购文件</w:t>
      </w:r>
      <w:r>
        <w:rPr>
          <w:rFonts w:ascii="仿宋" w:hAnsi="仿宋" w:eastAsia="仿宋" w:cs="仿宋"/>
          <w:spacing w:val="8"/>
          <w:sz w:val="31"/>
          <w:szCs w:val="31"/>
        </w:rPr>
        <w:fldChar w:fldCharType="end"/>
      </w:r>
      <w:r>
        <w:rPr>
          <w:rFonts w:ascii="仿宋" w:hAnsi="仿宋" w:eastAsia="仿宋" w:cs="仿宋"/>
          <w:spacing w:val="8"/>
          <w:sz w:val="31"/>
          <w:szCs w:val="31"/>
        </w:rPr>
        <w:t>实质性要求的前提 下，评审专家按照</w:t>
      </w:r>
      <w:r>
        <w:rPr>
          <w:rFonts w:ascii="仿宋" w:hAnsi="仿宋" w:eastAsia="仿宋" w:cs="仿宋"/>
          <w:spacing w:val="8"/>
          <w:sz w:val="31"/>
          <w:szCs w:val="31"/>
        </w:rPr>
        <w:fldChar w:fldCharType="begin"/>
      </w:r>
      <w:r>
        <w:rPr>
          <w:rFonts w:ascii="仿宋" w:hAnsi="仿宋" w:eastAsia="仿宋" w:cs="仿宋"/>
          <w:spacing w:val="8"/>
          <w:sz w:val="31"/>
          <w:szCs w:val="31"/>
        </w:rPr>
        <w:instrText xml:space="preserve"> HYPERLINK "http://www.baidu.com/s?wd=%E6%8B%9B%E6%A0%87%E6%96%87%E4%BB%B6&amp;hl_tag=textlink&amp;tn=SE_hldp01350_v6v6zkg6" </w:instrText>
      </w:r>
      <w:r>
        <w:rPr>
          <w:rFonts w:ascii="仿宋" w:hAnsi="仿宋" w:eastAsia="仿宋" w:cs="仿宋"/>
          <w:spacing w:val="8"/>
          <w:sz w:val="31"/>
          <w:szCs w:val="31"/>
        </w:rPr>
        <w:fldChar w:fldCharType="separate"/>
      </w:r>
      <w:r>
        <w:rPr>
          <w:rFonts w:hint="eastAsia" w:ascii="仿宋" w:hAnsi="仿宋" w:eastAsia="仿宋" w:cs="仿宋"/>
          <w:spacing w:val="8"/>
          <w:sz w:val="31"/>
          <w:szCs w:val="31"/>
          <w:lang w:eastAsia="zh-CN"/>
        </w:rPr>
        <w:t>采购文件</w:t>
      </w:r>
      <w:r>
        <w:rPr>
          <w:rFonts w:ascii="仿宋" w:hAnsi="仿宋" w:eastAsia="仿宋" w:cs="仿宋"/>
          <w:spacing w:val="8"/>
          <w:sz w:val="31"/>
          <w:szCs w:val="31"/>
        </w:rPr>
        <w:fldChar w:fldCharType="end"/>
      </w:r>
      <w:r>
        <w:rPr>
          <w:rFonts w:ascii="仿宋" w:hAnsi="仿宋" w:eastAsia="仿宋" w:cs="仿宋"/>
          <w:spacing w:val="8"/>
          <w:sz w:val="31"/>
          <w:szCs w:val="31"/>
        </w:rPr>
        <w:t>中规定的各项评审因素及其分值</w:t>
      </w:r>
    </w:p>
    <w:p>
      <w:pPr>
        <w:spacing w:before="101" w:line="334" w:lineRule="auto"/>
        <w:ind w:left="41" w:right="14" w:firstLine="638"/>
        <w:jc w:val="both"/>
        <w:rPr>
          <w:rFonts w:ascii="仿宋" w:hAnsi="仿宋" w:eastAsia="仿宋" w:cs="仿宋"/>
          <w:spacing w:val="8"/>
          <w:sz w:val="31"/>
          <w:szCs w:val="31"/>
        </w:rPr>
      </w:pPr>
      <w:r>
        <w:rPr>
          <w:rFonts w:ascii="仿宋" w:hAnsi="仿宋" w:eastAsia="仿宋" w:cs="仿宋"/>
          <w:spacing w:val="8"/>
          <w:sz w:val="31"/>
          <w:szCs w:val="31"/>
        </w:rPr>
        <w:t>进行综合评分，按各家参选单位所得总分依次排序，作为中 选候选人推选顺序。</w:t>
      </w:r>
    </w:p>
    <w:p>
      <w:pPr>
        <w:spacing w:before="101" w:line="334" w:lineRule="auto"/>
        <w:ind w:left="41" w:right="14" w:firstLine="638"/>
        <w:rPr>
          <w:rFonts w:ascii="仿宋" w:hAnsi="仿宋" w:eastAsia="仿宋" w:cs="仿宋"/>
          <w:spacing w:val="8"/>
          <w:sz w:val="31"/>
          <w:szCs w:val="31"/>
        </w:rPr>
      </w:pPr>
      <w:r>
        <w:rPr>
          <w:rFonts w:ascii="仿宋" w:hAnsi="仿宋" w:eastAsia="仿宋" w:cs="仿宋"/>
          <w:spacing w:val="8"/>
          <w:sz w:val="31"/>
          <w:szCs w:val="31"/>
        </w:rPr>
        <w:t>2、</w:t>
      </w:r>
      <w:r>
        <w:rPr>
          <w:rFonts w:hint="eastAsia" w:ascii="仿宋" w:hAnsi="仿宋" w:eastAsia="仿宋" w:cs="仿宋"/>
          <w:spacing w:val="8"/>
          <w:sz w:val="31"/>
          <w:szCs w:val="31"/>
          <w:lang w:val="en-US" w:eastAsia="zh-CN"/>
        </w:rPr>
        <w:t>评审</w:t>
      </w:r>
      <w:r>
        <w:rPr>
          <w:rFonts w:ascii="仿宋" w:hAnsi="仿宋" w:eastAsia="仿宋" w:cs="仿宋"/>
          <w:spacing w:val="8"/>
          <w:sz w:val="31"/>
          <w:szCs w:val="31"/>
        </w:rPr>
        <w:t>小组：</w:t>
      </w:r>
      <w:r>
        <w:rPr>
          <w:rFonts w:hint="default" w:ascii="仿宋" w:hAnsi="仿宋" w:eastAsia="仿宋" w:cs="仿宋"/>
          <w:spacing w:val="8"/>
          <w:sz w:val="31"/>
          <w:szCs w:val="31"/>
        </w:rPr>
        <w:t>由5人组成</w:t>
      </w:r>
      <w:r>
        <w:rPr>
          <w:rFonts w:ascii="仿宋" w:hAnsi="仿宋" w:eastAsia="仿宋" w:cs="仿宋"/>
          <w:spacing w:val="8"/>
          <w:sz w:val="31"/>
          <w:szCs w:val="31"/>
        </w:rPr>
        <w:t>。</w:t>
      </w:r>
    </w:p>
    <w:p>
      <w:pPr>
        <w:spacing w:before="101" w:line="334" w:lineRule="auto"/>
        <w:ind w:left="41" w:right="14" w:firstLine="638"/>
        <w:rPr>
          <w:rFonts w:ascii="仿宋" w:hAnsi="仿宋" w:eastAsia="仿宋" w:cs="仿宋"/>
          <w:spacing w:val="8"/>
          <w:sz w:val="31"/>
          <w:szCs w:val="31"/>
        </w:rPr>
      </w:pPr>
      <w:r>
        <w:rPr>
          <w:rFonts w:ascii="仿宋" w:hAnsi="仿宋" w:eastAsia="仿宋" w:cs="仿宋"/>
          <w:spacing w:val="8"/>
          <w:sz w:val="31"/>
          <w:szCs w:val="31"/>
        </w:rPr>
        <w:t>3、监督机构:采购人自行组建。</w:t>
      </w:r>
    </w:p>
    <w:p>
      <w:pPr>
        <w:spacing w:before="101" w:line="334" w:lineRule="auto"/>
        <w:ind w:left="41" w:right="14" w:firstLine="638"/>
        <w:rPr>
          <w:rFonts w:ascii="仿宋" w:hAnsi="仿宋" w:eastAsia="仿宋" w:cs="仿宋"/>
          <w:spacing w:val="8"/>
          <w:sz w:val="31"/>
          <w:szCs w:val="31"/>
        </w:rPr>
      </w:pPr>
      <w:r>
        <w:rPr>
          <w:rFonts w:ascii="仿宋" w:hAnsi="仿宋" w:eastAsia="仿宋" w:cs="仿宋"/>
          <w:spacing w:val="8"/>
          <w:sz w:val="31"/>
          <w:szCs w:val="31"/>
        </w:rPr>
        <w:t>4、评标原则：公平、公正、公开和择优原则。</w:t>
      </w:r>
    </w:p>
    <w:p>
      <w:pPr>
        <w:spacing w:line="292" w:lineRule="auto"/>
        <w:rPr>
          <w:rFonts w:ascii="Arial"/>
          <w:sz w:val="21"/>
        </w:rPr>
      </w:pPr>
    </w:p>
    <w:p>
      <w:pPr>
        <w:spacing w:before="102" w:line="227" w:lineRule="auto"/>
        <w:ind w:left="2978"/>
        <w:outlineLvl w:val="2"/>
        <w:rPr>
          <w:rFonts w:ascii="黑体" w:hAnsi="黑体" w:eastAsia="黑体" w:cs="黑体"/>
          <w:sz w:val="31"/>
          <w:szCs w:val="31"/>
        </w:rPr>
      </w:pPr>
      <w:r>
        <w:rPr>
          <w:rFonts w:ascii="黑体" w:hAnsi="黑体" w:eastAsia="黑体" w:cs="黑体"/>
          <w:spacing w:val="13"/>
          <w:sz w:val="31"/>
          <w:szCs w:val="31"/>
        </w:rPr>
        <w:t>第</w:t>
      </w:r>
      <w:r>
        <w:rPr>
          <w:rFonts w:ascii="黑体" w:hAnsi="黑体" w:eastAsia="黑体" w:cs="黑体"/>
          <w:spacing w:val="7"/>
          <w:sz w:val="31"/>
          <w:szCs w:val="31"/>
        </w:rPr>
        <w:t>二节 评分标准</w:t>
      </w:r>
    </w:p>
    <w:p>
      <w:pPr>
        <w:spacing w:line="355" w:lineRule="auto"/>
        <w:rPr>
          <w:rFonts w:ascii="Arial"/>
          <w:sz w:val="21"/>
        </w:rPr>
      </w:pPr>
    </w:p>
    <w:p>
      <w:pPr>
        <w:spacing w:before="101" w:line="513" w:lineRule="exact"/>
        <w:ind w:left="672"/>
        <w:rPr>
          <w:rFonts w:ascii="黑体" w:hAnsi="黑体" w:eastAsia="黑体" w:cs="黑体"/>
          <w:sz w:val="31"/>
          <w:szCs w:val="31"/>
        </w:rPr>
      </w:pPr>
      <w:r>
        <w:rPr>
          <w:rFonts w:ascii="黑体" w:hAnsi="黑体" w:eastAsia="黑体" w:cs="黑体"/>
          <w:spacing w:val="7"/>
          <w:position w:val="4"/>
          <w:sz w:val="31"/>
          <w:szCs w:val="31"/>
        </w:rPr>
        <w:t>一、评分因素</w:t>
      </w:r>
    </w:p>
    <w:p>
      <w:pPr>
        <w:spacing w:before="289" w:line="226" w:lineRule="auto"/>
        <w:ind w:left="677"/>
        <w:rPr>
          <w:rFonts w:ascii="仿宋" w:hAnsi="仿宋" w:eastAsia="仿宋" w:cs="仿宋"/>
          <w:sz w:val="31"/>
          <w:szCs w:val="31"/>
        </w:rPr>
      </w:pPr>
      <w:r>
        <w:rPr>
          <w:rFonts w:ascii="仿宋" w:hAnsi="仿宋" w:eastAsia="仿宋" w:cs="仿宋"/>
          <w:spacing w:val="16"/>
          <w:sz w:val="31"/>
          <w:szCs w:val="31"/>
        </w:rPr>
        <w:t>评</w:t>
      </w:r>
      <w:r>
        <w:rPr>
          <w:rFonts w:ascii="仿宋" w:hAnsi="仿宋" w:eastAsia="仿宋" w:cs="仿宋"/>
          <w:spacing w:val="11"/>
          <w:sz w:val="31"/>
          <w:szCs w:val="31"/>
        </w:rPr>
        <w:t>分</w:t>
      </w:r>
      <w:r>
        <w:rPr>
          <w:rFonts w:ascii="仿宋" w:hAnsi="仿宋" w:eastAsia="仿宋" w:cs="仿宋"/>
          <w:spacing w:val="8"/>
          <w:sz w:val="31"/>
          <w:szCs w:val="31"/>
        </w:rPr>
        <w:t>因素详见评分表。评审分值保留至两位小数。评审</w:t>
      </w:r>
    </w:p>
    <w:p>
      <w:pPr>
        <w:spacing w:before="179" w:line="343" w:lineRule="auto"/>
        <w:ind w:left="34" w:right="14" w:firstLine="23"/>
        <w:rPr>
          <w:rFonts w:ascii="仿宋" w:hAnsi="仿宋" w:eastAsia="仿宋" w:cs="仿宋"/>
          <w:sz w:val="31"/>
          <w:szCs w:val="31"/>
        </w:rPr>
      </w:pPr>
      <w:r>
        <w:rPr>
          <w:rFonts w:ascii="仿宋" w:hAnsi="仿宋" w:eastAsia="仿宋" w:cs="仿宋"/>
          <w:spacing w:val="14"/>
          <w:sz w:val="31"/>
          <w:szCs w:val="31"/>
        </w:rPr>
        <w:t>时，</w:t>
      </w:r>
      <w:r>
        <w:rPr>
          <w:rFonts w:ascii="仿宋" w:hAnsi="仿宋" w:eastAsia="仿宋" w:cs="仿宋"/>
          <w:spacing w:val="13"/>
          <w:sz w:val="31"/>
          <w:szCs w:val="31"/>
        </w:rPr>
        <w:t>评</w:t>
      </w:r>
      <w:r>
        <w:rPr>
          <w:rFonts w:ascii="仿宋" w:hAnsi="仿宋" w:eastAsia="仿宋" w:cs="仿宋"/>
          <w:spacing w:val="7"/>
          <w:sz w:val="31"/>
          <w:szCs w:val="31"/>
        </w:rPr>
        <w:t>审专家依照评分表对每个有效</w:t>
      </w:r>
      <w:r>
        <w:rPr>
          <w:rFonts w:hint="eastAsia" w:ascii="仿宋" w:hAnsi="仿宋" w:eastAsia="仿宋" w:cs="仿宋"/>
          <w:spacing w:val="7"/>
          <w:sz w:val="31"/>
          <w:szCs w:val="31"/>
          <w:lang w:eastAsia="zh-CN"/>
        </w:rPr>
        <w:t>投标人</w:t>
      </w:r>
      <w:r>
        <w:rPr>
          <w:rFonts w:ascii="仿宋" w:hAnsi="仿宋" w:eastAsia="仿宋" w:cs="仿宋"/>
          <w:spacing w:val="7"/>
          <w:sz w:val="31"/>
          <w:szCs w:val="31"/>
        </w:rPr>
        <w:t>的响应文件进行</w:t>
      </w:r>
      <w:r>
        <w:rPr>
          <w:rFonts w:ascii="仿宋" w:hAnsi="仿宋" w:eastAsia="仿宋" w:cs="仿宋"/>
          <w:sz w:val="31"/>
          <w:szCs w:val="31"/>
        </w:rPr>
        <w:t xml:space="preserve"> </w:t>
      </w:r>
      <w:r>
        <w:rPr>
          <w:rFonts w:ascii="仿宋" w:hAnsi="仿宋" w:eastAsia="仿宋" w:cs="仿宋"/>
          <w:spacing w:val="6"/>
          <w:sz w:val="31"/>
          <w:szCs w:val="31"/>
        </w:rPr>
        <w:t>独立评审、打分。</w:t>
      </w:r>
    </w:p>
    <w:p>
      <w:pPr>
        <w:spacing w:before="89" w:line="417" w:lineRule="exact"/>
        <w:ind w:left="672"/>
        <w:rPr>
          <w:rFonts w:ascii="黑体" w:hAnsi="黑体" w:eastAsia="黑体" w:cs="黑体"/>
          <w:sz w:val="31"/>
          <w:szCs w:val="31"/>
        </w:rPr>
      </w:pPr>
      <w:r>
        <w:rPr>
          <w:rFonts w:ascii="黑体" w:hAnsi="黑体" w:eastAsia="黑体" w:cs="黑体"/>
          <w:spacing w:val="7"/>
          <w:position w:val="2"/>
          <w:sz w:val="31"/>
          <w:szCs w:val="31"/>
        </w:rPr>
        <w:t>二、评分标准</w:t>
      </w:r>
    </w:p>
    <w:p>
      <w:pPr>
        <w:spacing w:before="263" w:line="229" w:lineRule="auto"/>
        <w:ind w:left="528"/>
        <w:rPr>
          <w:rFonts w:ascii="仿宋" w:hAnsi="仿宋" w:eastAsia="仿宋" w:cs="仿宋"/>
          <w:sz w:val="31"/>
          <w:szCs w:val="31"/>
        </w:rPr>
      </w:pPr>
      <w:r>
        <w:rPr>
          <w:rFonts w:ascii="仿宋" w:hAnsi="仿宋" w:eastAsia="仿宋" w:cs="仿宋"/>
          <w:spacing w:val="6"/>
          <w:sz w:val="31"/>
          <w:szCs w:val="31"/>
        </w:rPr>
        <w:t>附：一、初步审查表</w:t>
      </w:r>
    </w:p>
    <w:p>
      <w:pPr>
        <w:spacing w:before="174" w:line="437" w:lineRule="exact"/>
        <w:ind w:left="1166"/>
        <w:rPr>
          <w:rFonts w:ascii="仿宋" w:hAnsi="仿宋" w:eastAsia="仿宋" w:cs="仿宋"/>
          <w:sz w:val="31"/>
          <w:szCs w:val="31"/>
        </w:rPr>
      </w:pPr>
      <w:r>
        <w:rPr>
          <w:rFonts w:ascii="仿宋" w:hAnsi="仿宋" w:eastAsia="仿宋" w:cs="仿宋"/>
          <w:spacing w:val="6"/>
          <w:position w:val="2"/>
          <w:sz w:val="31"/>
          <w:szCs w:val="31"/>
        </w:rPr>
        <w:t>二、综合评分表</w:t>
      </w:r>
      <w:r>
        <w:rPr>
          <w:rFonts w:ascii="仿宋" w:hAnsi="仿宋" w:eastAsia="仿宋" w:cs="仿宋"/>
          <w:spacing w:val="4"/>
          <w:position w:val="2"/>
          <w:sz w:val="31"/>
          <w:szCs w:val="31"/>
        </w:rPr>
        <w:t>格</w:t>
      </w:r>
    </w:p>
    <w:p>
      <w:pPr>
        <w:sectPr>
          <w:footerReference r:id="rId5" w:type="default"/>
          <w:pgSz w:w="11907" w:h="16840"/>
          <w:pgMar w:top="1431" w:right="1786" w:bottom="1091" w:left="1786" w:header="0" w:footer="931" w:gutter="0"/>
          <w:cols w:space="720" w:num="1"/>
        </w:sectPr>
      </w:pPr>
    </w:p>
    <w:p>
      <w:pPr>
        <w:spacing w:line="317" w:lineRule="auto"/>
        <w:rPr>
          <w:rFonts w:ascii="Arial"/>
          <w:sz w:val="21"/>
        </w:rPr>
      </w:pPr>
    </w:p>
    <w:p>
      <w:pPr>
        <w:spacing w:before="185" w:line="197" w:lineRule="auto"/>
        <w:ind w:left="4755"/>
        <w:rPr>
          <w:rFonts w:ascii="微软雅黑" w:hAnsi="微软雅黑" w:eastAsia="微软雅黑" w:cs="微软雅黑"/>
          <w:sz w:val="43"/>
          <w:szCs w:val="43"/>
        </w:rPr>
      </w:pPr>
      <w:r>
        <w:rPr>
          <w:rFonts w:ascii="微软雅黑" w:hAnsi="微软雅黑" w:eastAsia="微软雅黑" w:cs="微软雅黑"/>
          <w:spacing w:val="23"/>
          <w:sz w:val="43"/>
          <w:szCs w:val="43"/>
        </w:rPr>
        <w:t>初</w:t>
      </w:r>
      <w:r>
        <w:rPr>
          <w:rFonts w:ascii="微软雅黑" w:hAnsi="微软雅黑" w:eastAsia="微软雅黑" w:cs="微软雅黑"/>
          <w:spacing w:val="16"/>
          <w:sz w:val="43"/>
          <w:szCs w:val="43"/>
        </w:rPr>
        <w:t xml:space="preserve">   步   审   查   表</w:t>
      </w:r>
    </w:p>
    <w:tbl>
      <w:tblPr>
        <w:tblStyle w:val="19"/>
        <w:tblW w:w="134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7"/>
        <w:gridCol w:w="935"/>
        <w:gridCol w:w="9630"/>
        <w:gridCol w:w="591"/>
        <w:gridCol w:w="591"/>
        <w:gridCol w:w="591"/>
        <w:gridCol w:w="5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13460" w:type="dxa"/>
            <w:gridSpan w:val="7"/>
            <w:vAlign w:val="top"/>
          </w:tcPr>
          <w:p>
            <w:pPr>
              <w:spacing w:before="94" w:line="229" w:lineRule="auto"/>
              <w:ind w:left="124"/>
              <w:rPr>
                <w:rFonts w:hint="default" w:ascii="仿宋" w:hAnsi="仿宋" w:eastAsia="仿宋" w:cs="仿宋"/>
                <w:sz w:val="23"/>
                <w:szCs w:val="23"/>
                <w:lang w:val="en-US" w:eastAsia="zh-CN"/>
              </w:rPr>
            </w:pPr>
            <w:r>
              <w:rPr>
                <w:rFonts w:ascii="仿宋" w:hAnsi="仿宋" w:eastAsia="仿宋" w:cs="仿宋"/>
                <w:spacing w:val="18"/>
                <w:sz w:val="23"/>
                <w:szCs w:val="23"/>
              </w:rPr>
              <w:t>项</w:t>
            </w:r>
            <w:r>
              <w:rPr>
                <w:rFonts w:ascii="仿宋" w:hAnsi="仿宋" w:eastAsia="仿宋" w:cs="仿宋"/>
                <w:spacing w:val="17"/>
                <w:sz w:val="23"/>
                <w:szCs w:val="23"/>
              </w:rPr>
              <w:t>目</w:t>
            </w:r>
            <w:r>
              <w:rPr>
                <w:rFonts w:ascii="仿宋" w:hAnsi="仿宋" w:eastAsia="仿宋" w:cs="仿宋"/>
                <w:spacing w:val="9"/>
                <w:sz w:val="23"/>
                <w:szCs w:val="23"/>
              </w:rPr>
              <w:t>名称：</w:t>
            </w:r>
            <w:r>
              <w:rPr>
                <w:rFonts w:hint="eastAsia" w:ascii="仿宋" w:hAnsi="仿宋" w:eastAsia="仿宋" w:cs="仿宋"/>
                <w:spacing w:val="9"/>
                <w:sz w:val="23"/>
                <w:szCs w:val="23"/>
                <w:lang w:val="en-US" w:eastAsia="zh-CN"/>
              </w:rPr>
              <w:t xml:space="preserve"> 西郊水厂高压送水变频柜改造采购项目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13460" w:type="dxa"/>
            <w:gridSpan w:val="7"/>
            <w:vAlign w:val="top"/>
          </w:tcPr>
          <w:p>
            <w:pPr>
              <w:spacing w:before="89" w:line="232" w:lineRule="auto"/>
              <w:ind w:left="150"/>
              <w:rPr>
                <w:rFonts w:ascii="仿宋" w:hAnsi="仿宋" w:eastAsia="仿宋" w:cs="仿宋"/>
                <w:sz w:val="23"/>
                <w:szCs w:val="23"/>
              </w:rPr>
            </w:pPr>
            <w:r>
              <w:rPr>
                <w:rFonts w:ascii="仿宋" w:hAnsi="仿宋" w:eastAsia="仿宋" w:cs="仿宋"/>
                <w:spacing w:val="-6"/>
                <w:sz w:val="23"/>
                <w:szCs w:val="23"/>
              </w:rPr>
              <w:t xml:space="preserve">品 目：   </w:t>
            </w:r>
            <w:r>
              <w:rPr>
                <w:rFonts w:ascii="仿宋" w:hAnsi="仿宋" w:eastAsia="仿宋" w:cs="仿宋"/>
                <w:spacing w:val="-3"/>
                <w:sz w:val="23"/>
                <w:szCs w:val="23"/>
              </w:rPr>
              <w:t xml:space="preserve">                                               项目编号：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13460" w:type="dxa"/>
            <w:gridSpan w:val="7"/>
            <w:vAlign w:val="top"/>
          </w:tcPr>
          <w:p>
            <w:pPr>
              <w:spacing w:before="91" w:line="231" w:lineRule="auto"/>
              <w:ind w:left="124"/>
              <w:rPr>
                <w:rFonts w:ascii="仿宋" w:hAnsi="仿宋" w:eastAsia="仿宋" w:cs="仿宋"/>
                <w:sz w:val="23"/>
                <w:szCs w:val="23"/>
              </w:rPr>
            </w:pPr>
            <w:r>
              <w:rPr>
                <w:rFonts w:ascii="仿宋" w:hAnsi="仿宋" w:eastAsia="仿宋" w:cs="仿宋"/>
                <w:spacing w:val="7"/>
                <w:sz w:val="23"/>
                <w:szCs w:val="23"/>
              </w:rPr>
              <w:t>评</w:t>
            </w:r>
            <w:r>
              <w:rPr>
                <w:rFonts w:ascii="仿宋" w:hAnsi="仿宋" w:eastAsia="仿宋" w:cs="仿宋"/>
                <w:spacing w:val="4"/>
                <w:sz w:val="23"/>
                <w:szCs w:val="23"/>
              </w:rPr>
              <w:t>审地点：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3460" w:type="dxa"/>
            <w:gridSpan w:val="7"/>
            <w:vAlign w:val="top"/>
          </w:tcPr>
          <w:p>
            <w:pPr>
              <w:spacing w:before="50" w:line="236" w:lineRule="auto"/>
              <w:ind w:left="127"/>
              <w:rPr>
                <w:rFonts w:ascii="仿宋" w:hAnsi="仿宋" w:eastAsia="仿宋" w:cs="仿宋"/>
                <w:sz w:val="23"/>
                <w:szCs w:val="23"/>
              </w:rPr>
            </w:pPr>
            <w:r>
              <w:rPr>
                <w:rFonts w:ascii="仿宋" w:hAnsi="仿宋" w:eastAsia="仿宋" w:cs="仿宋"/>
                <w:spacing w:val="8"/>
                <w:sz w:val="23"/>
                <w:szCs w:val="23"/>
                <w14:textOutline w14:w="4358" w14:cap="sq" w14:cmpd="sng">
                  <w14:solidFill>
                    <w14:srgbClr w14:val="000000"/>
                  </w14:solidFill>
                  <w14:prstDash w14:val="solid"/>
                  <w14:bevel/>
                </w14:textOutline>
              </w:rPr>
              <w:t>一、资格性审</w:t>
            </w:r>
            <w:r>
              <w:rPr>
                <w:rFonts w:ascii="仿宋" w:hAnsi="仿宋" w:eastAsia="仿宋" w:cs="仿宋"/>
                <w:spacing w:val="7"/>
                <w:sz w:val="23"/>
                <w:szCs w:val="23"/>
                <w14:textOutline w14:w="4358" w14:cap="sq" w14:cmpd="sng">
                  <w14:solidFill>
                    <w14:srgbClr w14:val="000000"/>
                  </w14:solidFill>
                  <w14:prstDash w14:val="solid"/>
                  <w14:bevel/>
                </w14:textOutline>
              </w:rPr>
              <w:t>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527" w:type="dxa"/>
            <w:textDirection w:val="tbRlV"/>
            <w:vAlign w:val="top"/>
          </w:tcPr>
          <w:p>
            <w:pPr>
              <w:spacing w:before="140" w:line="209" w:lineRule="auto"/>
              <w:ind w:left="132"/>
              <w:rPr>
                <w:rFonts w:ascii="仿宋" w:hAnsi="仿宋" w:eastAsia="仿宋" w:cs="仿宋"/>
                <w:sz w:val="23"/>
                <w:szCs w:val="23"/>
              </w:rPr>
            </w:pPr>
            <w:r>
              <w:rPr>
                <w:rFonts w:ascii="仿宋" w:hAnsi="仿宋" w:eastAsia="仿宋" w:cs="仿宋"/>
                <w:spacing w:val="-6"/>
                <w:sz w:val="23"/>
                <w:szCs w:val="23"/>
              </w:rPr>
              <w:t>序 号</w:t>
            </w:r>
          </w:p>
        </w:tc>
        <w:tc>
          <w:tcPr>
            <w:tcW w:w="10565" w:type="dxa"/>
            <w:gridSpan w:val="2"/>
            <w:tcBorders>
              <w:tl2br w:val="single" w:color="000000" w:sz="4" w:space="0"/>
            </w:tcBorders>
            <w:vAlign w:val="top"/>
          </w:tcPr>
          <w:p>
            <w:pPr>
              <w:spacing w:before="132" w:line="229" w:lineRule="auto"/>
              <w:ind w:left="6963"/>
              <w:rPr>
                <w:rFonts w:ascii="仿宋" w:hAnsi="仿宋" w:eastAsia="仿宋" w:cs="仿宋"/>
                <w:sz w:val="23"/>
                <w:szCs w:val="23"/>
              </w:rPr>
            </w:pPr>
            <w:r>
              <w:rPr>
                <w:rFonts w:hint="eastAsia" w:ascii="仿宋" w:hAnsi="仿宋" w:eastAsia="仿宋" w:cs="仿宋"/>
                <w:spacing w:val="6"/>
                <w:sz w:val="23"/>
                <w:szCs w:val="23"/>
                <w:lang w:eastAsia="zh-CN"/>
              </w:rPr>
              <w:t>投标人</w:t>
            </w:r>
            <w:r>
              <w:rPr>
                <w:rFonts w:ascii="仿宋" w:hAnsi="仿宋" w:eastAsia="仿宋" w:cs="仿宋"/>
                <w:spacing w:val="6"/>
                <w:sz w:val="23"/>
                <w:szCs w:val="23"/>
              </w:rPr>
              <w:t>名称</w:t>
            </w:r>
          </w:p>
          <w:p>
            <w:pPr>
              <w:spacing w:before="26" w:line="231" w:lineRule="auto"/>
              <w:ind w:left="132"/>
              <w:rPr>
                <w:rFonts w:ascii="仿宋" w:hAnsi="仿宋" w:eastAsia="仿宋" w:cs="仿宋"/>
                <w:sz w:val="23"/>
                <w:szCs w:val="23"/>
              </w:rPr>
            </w:pPr>
            <w:r>
              <w:rPr>
                <w:rFonts w:ascii="仿宋" w:hAnsi="仿宋" w:eastAsia="仿宋" w:cs="仿宋"/>
                <w:spacing w:val="3"/>
                <w:sz w:val="23"/>
                <w:szCs w:val="23"/>
              </w:rPr>
              <w:t>资格要</w:t>
            </w:r>
            <w:r>
              <w:rPr>
                <w:rFonts w:ascii="仿宋" w:hAnsi="仿宋" w:eastAsia="仿宋" w:cs="仿宋"/>
                <w:spacing w:val="2"/>
                <w:sz w:val="23"/>
                <w:szCs w:val="23"/>
              </w:rPr>
              <w:t>求</w:t>
            </w:r>
          </w:p>
        </w:tc>
        <w:tc>
          <w:tcPr>
            <w:tcW w:w="591" w:type="dxa"/>
            <w:vAlign w:val="top"/>
          </w:tcPr>
          <w:p>
            <w:pPr>
              <w:spacing w:before="31" w:line="243" w:lineRule="auto"/>
              <w:ind w:left="124" w:right="111"/>
              <w:rPr>
                <w:rFonts w:ascii="仿宋" w:hAnsi="仿宋" w:eastAsia="仿宋" w:cs="仿宋"/>
                <w:sz w:val="20"/>
                <w:szCs w:val="20"/>
              </w:rPr>
            </w:pPr>
            <w:r>
              <w:rPr>
                <w:rFonts w:ascii="仿宋" w:hAnsi="仿宋" w:eastAsia="仿宋" w:cs="仿宋"/>
                <w:spacing w:val="-9"/>
                <w:sz w:val="20"/>
                <w:szCs w:val="20"/>
              </w:rPr>
              <w:t>参</w:t>
            </w:r>
            <w:r>
              <w:rPr>
                <w:rFonts w:ascii="仿宋" w:hAnsi="仿宋" w:eastAsia="仿宋" w:cs="仿宋"/>
                <w:sz w:val="20"/>
                <w:szCs w:val="20"/>
              </w:rPr>
              <w:t xml:space="preserve"> </w:t>
            </w:r>
            <w:r>
              <w:rPr>
                <w:rFonts w:ascii="仿宋" w:hAnsi="仿宋" w:eastAsia="仿宋" w:cs="仿宋"/>
                <w:spacing w:val="-8"/>
                <w:sz w:val="20"/>
                <w:szCs w:val="20"/>
              </w:rPr>
              <w:t>选</w:t>
            </w:r>
            <w:r>
              <w:rPr>
                <w:rFonts w:ascii="仿宋" w:hAnsi="仿宋" w:eastAsia="仿宋" w:cs="仿宋"/>
                <w:sz w:val="20"/>
                <w:szCs w:val="20"/>
              </w:rPr>
              <w:t xml:space="preserve"> </w:t>
            </w:r>
            <w:r>
              <w:rPr>
                <w:rFonts w:ascii="仿宋" w:hAnsi="仿宋" w:eastAsia="仿宋" w:cs="仿宋"/>
                <w:spacing w:val="-19"/>
                <w:sz w:val="20"/>
                <w:szCs w:val="20"/>
              </w:rPr>
              <w:t>人</w:t>
            </w:r>
            <w:r>
              <w:rPr>
                <w:rFonts w:ascii="仿宋" w:hAnsi="仿宋" w:eastAsia="仿宋" w:cs="仿宋"/>
                <w:spacing w:val="-16"/>
                <w:sz w:val="20"/>
                <w:szCs w:val="20"/>
              </w:rPr>
              <w:t xml:space="preserve"> 1</w:t>
            </w:r>
          </w:p>
        </w:tc>
        <w:tc>
          <w:tcPr>
            <w:tcW w:w="591" w:type="dxa"/>
            <w:vAlign w:val="top"/>
          </w:tcPr>
          <w:p>
            <w:pPr>
              <w:spacing w:before="31" w:line="243" w:lineRule="auto"/>
              <w:ind w:left="124" w:right="111"/>
              <w:rPr>
                <w:rFonts w:ascii="仿宋" w:hAnsi="仿宋" w:eastAsia="仿宋" w:cs="仿宋"/>
                <w:sz w:val="20"/>
                <w:szCs w:val="20"/>
              </w:rPr>
            </w:pPr>
            <w:r>
              <w:rPr>
                <w:rFonts w:ascii="仿宋" w:hAnsi="仿宋" w:eastAsia="仿宋" w:cs="仿宋"/>
                <w:spacing w:val="-9"/>
                <w:sz w:val="20"/>
                <w:szCs w:val="20"/>
              </w:rPr>
              <w:t>参</w:t>
            </w:r>
            <w:r>
              <w:rPr>
                <w:rFonts w:ascii="仿宋" w:hAnsi="仿宋" w:eastAsia="仿宋" w:cs="仿宋"/>
                <w:sz w:val="20"/>
                <w:szCs w:val="20"/>
              </w:rPr>
              <w:t xml:space="preserve"> </w:t>
            </w:r>
            <w:r>
              <w:rPr>
                <w:rFonts w:ascii="仿宋" w:hAnsi="仿宋" w:eastAsia="仿宋" w:cs="仿宋"/>
                <w:spacing w:val="-8"/>
                <w:sz w:val="20"/>
                <w:szCs w:val="20"/>
              </w:rPr>
              <w:t>选</w:t>
            </w:r>
            <w:r>
              <w:rPr>
                <w:rFonts w:ascii="仿宋" w:hAnsi="仿宋" w:eastAsia="仿宋" w:cs="仿宋"/>
                <w:sz w:val="20"/>
                <w:szCs w:val="20"/>
              </w:rPr>
              <w:t xml:space="preserve"> </w:t>
            </w:r>
            <w:r>
              <w:rPr>
                <w:rFonts w:ascii="仿宋" w:hAnsi="仿宋" w:eastAsia="仿宋" w:cs="仿宋"/>
                <w:spacing w:val="-19"/>
                <w:sz w:val="20"/>
                <w:szCs w:val="20"/>
              </w:rPr>
              <w:t>人</w:t>
            </w:r>
            <w:r>
              <w:rPr>
                <w:rFonts w:ascii="仿宋" w:hAnsi="仿宋" w:eastAsia="仿宋" w:cs="仿宋"/>
                <w:spacing w:val="-16"/>
                <w:sz w:val="20"/>
                <w:szCs w:val="20"/>
              </w:rPr>
              <w:t xml:space="preserve"> 2</w:t>
            </w:r>
          </w:p>
        </w:tc>
        <w:tc>
          <w:tcPr>
            <w:tcW w:w="591" w:type="dxa"/>
            <w:vAlign w:val="top"/>
          </w:tcPr>
          <w:p>
            <w:pPr>
              <w:spacing w:before="31" w:line="243" w:lineRule="auto"/>
              <w:ind w:left="123" w:right="112"/>
              <w:rPr>
                <w:rFonts w:ascii="仿宋" w:hAnsi="仿宋" w:eastAsia="仿宋" w:cs="仿宋"/>
                <w:sz w:val="20"/>
                <w:szCs w:val="20"/>
              </w:rPr>
            </w:pPr>
            <w:r>
              <w:rPr>
                <w:rFonts w:ascii="仿宋" w:hAnsi="仿宋" w:eastAsia="仿宋" w:cs="仿宋"/>
                <w:spacing w:val="-9"/>
                <w:sz w:val="20"/>
                <w:szCs w:val="20"/>
              </w:rPr>
              <w:t>参</w:t>
            </w:r>
            <w:r>
              <w:rPr>
                <w:rFonts w:ascii="仿宋" w:hAnsi="仿宋" w:eastAsia="仿宋" w:cs="仿宋"/>
                <w:sz w:val="20"/>
                <w:szCs w:val="20"/>
              </w:rPr>
              <w:t xml:space="preserve"> </w:t>
            </w:r>
            <w:r>
              <w:rPr>
                <w:rFonts w:ascii="仿宋" w:hAnsi="仿宋" w:eastAsia="仿宋" w:cs="仿宋"/>
                <w:spacing w:val="-8"/>
                <w:sz w:val="20"/>
                <w:szCs w:val="20"/>
              </w:rPr>
              <w:t>选</w:t>
            </w:r>
            <w:r>
              <w:rPr>
                <w:rFonts w:ascii="仿宋" w:hAnsi="仿宋" w:eastAsia="仿宋" w:cs="仿宋"/>
                <w:sz w:val="20"/>
                <w:szCs w:val="20"/>
              </w:rPr>
              <w:t xml:space="preserve"> </w:t>
            </w:r>
            <w:r>
              <w:rPr>
                <w:rFonts w:ascii="仿宋" w:hAnsi="仿宋" w:eastAsia="仿宋" w:cs="仿宋"/>
                <w:spacing w:val="-19"/>
                <w:sz w:val="20"/>
                <w:szCs w:val="20"/>
              </w:rPr>
              <w:t>人</w:t>
            </w:r>
            <w:r>
              <w:rPr>
                <w:rFonts w:ascii="仿宋" w:hAnsi="仿宋" w:eastAsia="仿宋" w:cs="仿宋"/>
                <w:spacing w:val="-16"/>
                <w:sz w:val="20"/>
                <w:szCs w:val="20"/>
              </w:rPr>
              <w:t xml:space="preserve"> 3</w:t>
            </w:r>
          </w:p>
        </w:tc>
        <w:tc>
          <w:tcPr>
            <w:tcW w:w="595" w:type="dxa"/>
            <w:vAlign w:val="top"/>
          </w:tcPr>
          <w:p>
            <w:pPr>
              <w:spacing w:before="31" w:line="243" w:lineRule="auto"/>
              <w:ind w:left="123" w:right="114"/>
              <w:rPr>
                <w:rFonts w:hint="eastAsia" w:ascii="仿宋" w:hAnsi="仿宋" w:eastAsia="仿宋" w:cs="仿宋"/>
                <w:sz w:val="20"/>
                <w:szCs w:val="20"/>
                <w:lang w:eastAsia="zh-CN"/>
              </w:rPr>
            </w:pPr>
            <w:r>
              <w:rPr>
                <w:rFonts w:hint="eastAsia" w:ascii="仿宋" w:hAnsi="仿宋" w:eastAsia="仿宋" w:cs="仿宋"/>
                <w:spacing w:val="-9"/>
                <w:sz w:val="20"/>
                <w:szCs w:val="20"/>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527" w:type="dxa"/>
            <w:vAlign w:val="center"/>
          </w:tcPr>
          <w:p>
            <w:pPr>
              <w:spacing w:before="167" w:line="187" w:lineRule="auto"/>
              <w:jc w:val="center"/>
              <w:outlineLvl w:val="1"/>
              <w:rPr>
                <w:rFonts w:ascii="仿宋" w:hAnsi="仿宋" w:eastAsia="仿宋" w:cs="仿宋"/>
                <w:b w:val="0"/>
                <w:bCs w:val="0"/>
                <w:sz w:val="21"/>
                <w:szCs w:val="21"/>
              </w:rPr>
            </w:pPr>
            <w:r>
              <w:rPr>
                <w:rFonts w:ascii="仿宋" w:hAnsi="仿宋" w:eastAsia="仿宋" w:cs="仿宋"/>
                <w:b w:val="0"/>
                <w:bCs w:val="0"/>
                <w:sz w:val="21"/>
                <w:szCs w:val="21"/>
              </w:rPr>
              <w:t>1</w:t>
            </w:r>
          </w:p>
        </w:tc>
        <w:tc>
          <w:tcPr>
            <w:tcW w:w="935" w:type="dxa"/>
            <w:vMerge w:val="restart"/>
            <w:tcBorders>
              <w:bottom w:val="nil"/>
            </w:tcBorders>
            <w:vAlign w:val="center"/>
          </w:tcPr>
          <w:p>
            <w:pPr>
              <w:spacing w:before="75" w:line="312" w:lineRule="exact"/>
              <w:jc w:val="center"/>
              <w:rPr>
                <w:rFonts w:ascii="仿宋" w:hAnsi="仿宋" w:eastAsia="仿宋" w:cs="仿宋"/>
                <w:sz w:val="23"/>
                <w:szCs w:val="23"/>
              </w:rPr>
            </w:pPr>
            <w:r>
              <w:rPr>
                <w:rFonts w:ascii="仿宋" w:hAnsi="仿宋" w:eastAsia="仿宋" w:cs="仿宋"/>
                <w:spacing w:val="2"/>
                <w:position w:val="4"/>
                <w:sz w:val="23"/>
                <w:szCs w:val="23"/>
              </w:rPr>
              <w:t>经营</w:t>
            </w:r>
          </w:p>
          <w:p>
            <w:pPr>
              <w:spacing w:line="230" w:lineRule="auto"/>
              <w:jc w:val="center"/>
              <w:rPr>
                <w:rFonts w:ascii="仿宋" w:hAnsi="仿宋" w:eastAsia="仿宋" w:cs="仿宋"/>
                <w:sz w:val="23"/>
                <w:szCs w:val="23"/>
              </w:rPr>
            </w:pPr>
            <w:r>
              <w:rPr>
                <w:rFonts w:ascii="仿宋" w:hAnsi="仿宋" w:eastAsia="仿宋" w:cs="仿宋"/>
                <w:spacing w:val="-5"/>
                <w:sz w:val="23"/>
                <w:szCs w:val="23"/>
              </w:rPr>
              <w:t>资</w:t>
            </w:r>
            <w:r>
              <w:rPr>
                <w:rFonts w:ascii="仿宋" w:hAnsi="仿宋" w:eastAsia="仿宋" w:cs="仿宋"/>
                <w:spacing w:val="-4"/>
                <w:sz w:val="23"/>
                <w:szCs w:val="23"/>
              </w:rPr>
              <w:t>格</w:t>
            </w:r>
          </w:p>
          <w:p>
            <w:pPr>
              <w:spacing w:before="21" w:line="231" w:lineRule="auto"/>
              <w:jc w:val="center"/>
              <w:rPr>
                <w:rFonts w:ascii="仿宋" w:hAnsi="仿宋" w:eastAsia="仿宋" w:cs="仿宋"/>
                <w:sz w:val="23"/>
                <w:szCs w:val="23"/>
              </w:rPr>
            </w:pPr>
            <w:r>
              <w:rPr>
                <w:rFonts w:ascii="仿宋" w:hAnsi="仿宋" w:eastAsia="仿宋" w:cs="仿宋"/>
                <w:spacing w:val="-8"/>
                <w:sz w:val="23"/>
                <w:szCs w:val="23"/>
              </w:rPr>
              <w:t>审</w:t>
            </w:r>
            <w:r>
              <w:rPr>
                <w:rFonts w:ascii="仿宋" w:hAnsi="仿宋" w:eastAsia="仿宋" w:cs="仿宋"/>
                <w:spacing w:val="-7"/>
                <w:sz w:val="23"/>
                <w:szCs w:val="23"/>
              </w:rPr>
              <w:t>查</w:t>
            </w:r>
          </w:p>
        </w:tc>
        <w:tc>
          <w:tcPr>
            <w:tcW w:w="9630" w:type="dxa"/>
            <w:vAlign w:val="top"/>
          </w:tcPr>
          <w:p>
            <w:pPr>
              <w:spacing w:before="144" w:line="230" w:lineRule="auto"/>
              <w:ind w:left="123"/>
              <w:rPr>
                <w:rFonts w:ascii="仿宋" w:hAnsi="仿宋" w:eastAsia="仿宋" w:cs="仿宋"/>
                <w:sz w:val="20"/>
                <w:szCs w:val="20"/>
              </w:rPr>
            </w:pPr>
            <w:r>
              <w:rPr>
                <w:rFonts w:ascii="仿宋" w:hAnsi="仿宋" w:eastAsia="仿宋" w:cs="仿宋"/>
                <w:spacing w:val="16"/>
                <w:sz w:val="20"/>
                <w:szCs w:val="20"/>
              </w:rPr>
              <w:t>法人</w:t>
            </w:r>
            <w:r>
              <w:rPr>
                <w:rFonts w:ascii="仿宋" w:hAnsi="仿宋" w:eastAsia="仿宋" w:cs="仿宋"/>
                <w:spacing w:val="13"/>
                <w:sz w:val="20"/>
                <w:szCs w:val="20"/>
              </w:rPr>
              <w:t>或</w:t>
            </w:r>
            <w:r>
              <w:rPr>
                <w:rFonts w:ascii="仿宋" w:hAnsi="仿宋" w:eastAsia="仿宋" w:cs="仿宋"/>
                <w:spacing w:val="8"/>
                <w:sz w:val="20"/>
                <w:szCs w:val="20"/>
              </w:rPr>
              <w:t>其他组织的营业执照等证明文件。</w:t>
            </w:r>
          </w:p>
        </w:tc>
        <w:tc>
          <w:tcPr>
            <w:tcW w:w="591" w:type="dxa"/>
            <w:vAlign w:val="top"/>
          </w:tcPr>
          <w:p>
            <w:pPr>
              <w:rPr>
                <w:rFonts w:ascii="Arial"/>
                <w:sz w:val="21"/>
              </w:rPr>
            </w:pPr>
          </w:p>
        </w:tc>
        <w:tc>
          <w:tcPr>
            <w:tcW w:w="591" w:type="dxa"/>
            <w:vAlign w:val="top"/>
          </w:tcPr>
          <w:p>
            <w:pPr>
              <w:rPr>
                <w:rFonts w:ascii="Arial"/>
                <w:sz w:val="21"/>
              </w:rPr>
            </w:pPr>
          </w:p>
        </w:tc>
        <w:tc>
          <w:tcPr>
            <w:tcW w:w="591" w:type="dxa"/>
            <w:vAlign w:val="top"/>
          </w:tcPr>
          <w:p>
            <w:pPr>
              <w:rPr>
                <w:rFonts w:ascii="Arial"/>
                <w:sz w:val="21"/>
              </w:rPr>
            </w:pPr>
          </w:p>
        </w:tc>
        <w:tc>
          <w:tcPr>
            <w:tcW w:w="5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527" w:type="dxa"/>
            <w:vAlign w:val="center"/>
          </w:tcPr>
          <w:p>
            <w:pPr>
              <w:spacing w:before="167" w:line="187" w:lineRule="auto"/>
              <w:jc w:val="center"/>
              <w:outlineLvl w:val="1"/>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w:t>
            </w:r>
          </w:p>
        </w:tc>
        <w:tc>
          <w:tcPr>
            <w:tcW w:w="935" w:type="dxa"/>
            <w:vMerge w:val="continue"/>
            <w:vAlign w:val="center"/>
          </w:tcPr>
          <w:p>
            <w:pPr>
              <w:spacing w:before="21" w:line="231" w:lineRule="auto"/>
              <w:jc w:val="center"/>
              <w:rPr>
                <w:rFonts w:ascii="仿宋" w:hAnsi="仿宋" w:eastAsia="仿宋" w:cs="仿宋"/>
                <w:spacing w:val="-8"/>
                <w:sz w:val="23"/>
                <w:szCs w:val="23"/>
              </w:rPr>
            </w:pPr>
          </w:p>
        </w:tc>
        <w:tc>
          <w:tcPr>
            <w:tcW w:w="9630" w:type="dxa"/>
            <w:vAlign w:val="top"/>
          </w:tcPr>
          <w:p>
            <w:pPr>
              <w:spacing w:before="144" w:line="230" w:lineRule="auto"/>
              <w:ind w:left="123"/>
              <w:rPr>
                <w:rFonts w:hint="default" w:ascii="仿宋" w:hAnsi="仿宋" w:eastAsia="仿宋" w:cs="仿宋"/>
                <w:spacing w:val="16"/>
                <w:sz w:val="20"/>
                <w:szCs w:val="20"/>
                <w:lang w:val="en-US" w:eastAsia="zh-CN"/>
              </w:rPr>
            </w:pPr>
            <w:r>
              <w:rPr>
                <w:rFonts w:hint="eastAsia" w:ascii="仿宋" w:hAnsi="仿宋" w:eastAsia="仿宋" w:cs="仿宋"/>
                <w:spacing w:val="16"/>
                <w:sz w:val="20"/>
                <w:szCs w:val="20"/>
                <w:lang w:val="en-US" w:eastAsia="zh-CN"/>
              </w:rPr>
              <w:t>依法缴纳税收和社会保障金的证明</w:t>
            </w:r>
          </w:p>
        </w:tc>
        <w:tc>
          <w:tcPr>
            <w:tcW w:w="591" w:type="dxa"/>
            <w:vAlign w:val="top"/>
          </w:tcPr>
          <w:p>
            <w:pPr>
              <w:rPr>
                <w:rFonts w:ascii="Arial"/>
                <w:sz w:val="21"/>
              </w:rPr>
            </w:pPr>
          </w:p>
        </w:tc>
        <w:tc>
          <w:tcPr>
            <w:tcW w:w="591" w:type="dxa"/>
            <w:vAlign w:val="top"/>
          </w:tcPr>
          <w:p>
            <w:pPr>
              <w:rPr>
                <w:rFonts w:ascii="Arial"/>
                <w:sz w:val="21"/>
              </w:rPr>
            </w:pPr>
          </w:p>
        </w:tc>
        <w:tc>
          <w:tcPr>
            <w:tcW w:w="591" w:type="dxa"/>
            <w:vAlign w:val="top"/>
          </w:tcPr>
          <w:p>
            <w:pPr>
              <w:rPr>
                <w:rFonts w:ascii="Arial"/>
                <w:sz w:val="21"/>
              </w:rPr>
            </w:pPr>
          </w:p>
        </w:tc>
        <w:tc>
          <w:tcPr>
            <w:tcW w:w="5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527" w:type="dxa"/>
            <w:vAlign w:val="center"/>
          </w:tcPr>
          <w:p>
            <w:pPr>
              <w:spacing w:before="246" w:line="186" w:lineRule="auto"/>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3</w:t>
            </w:r>
          </w:p>
        </w:tc>
        <w:tc>
          <w:tcPr>
            <w:tcW w:w="935" w:type="dxa"/>
            <w:vMerge w:val="continue"/>
            <w:tcBorders>
              <w:top w:val="nil"/>
              <w:bottom w:val="nil"/>
            </w:tcBorders>
            <w:vAlign w:val="center"/>
          </w:tcPr>
          <w:p>
            <w:pPr>
              <w:jc w:val="center"/>
              <w:rPr>
                <w:rFonts w:ascii="Arial"/>
                <w:sz w:val="21"/>
              </w:rPr>
            </w:pPr>
          </w:p>
        </w:tc>
        <w:tc>
          <w:tcPr>
            <w:tcW w:w="9630" w:type="dxa"/>
            <w:vAlign w:val="top"/>
          </w:tcPr>
          <w:p>
            <w:pPr>
              <w:spacing w:before="83" w:line="261" w:lineRule="auto"/>
              <w:ind w:left="118" w:right="104" w:firstLine="24"/>
              <w:rPr>
                <w:rFonts w:ascii="仿宋" w:hAnsi="仿宋" w:eastAsia="仿宋" w:cs="仿宋"/>
                <w:sz w:val="20"/>
                <w:szCs w:val="20"/>
              </w:rPr>
            </w:pPr>
            <w:r>
              <w:rPr>
                <w:rFonts w:ascii="仿宋" w:hAnsi="仿宋" w:eastAsia="仿宋" w:cs="仿宋"/>
                <w:spacing w:val="8"/>
                <w:sz w:val="20"/>
                <w:szCs w:val="20"/>
              </w:rPr>
              <w:t>由各</w:t>
            </w:r>
            <w:r>
              <w:rPr>
                <w:rFonts w:hint="eastAsia" w:ascii="仿宋" w:hAnsi="仿宋" w:eastAsia="仿宋" w:cs="仿宋"/>
                <w:spacing w:val="8"/>
                <w:sz w:val="20"/>
                <w:szCs w:val="20"/>
                <w:lang w:eastAsia="zh-CN"/>
              </w:rPr>
              <w:t>投标人</w:t>
            </w:r>
            <w:r>
              <w:rPr>
                <w:rFonts w:ascii="仿宋" w:hAnsi="仿宋" w:eastAsia="仿宋" w:cs="仿宋"/>
                <w:spacing w:val="8"/>
                <w:sz w:val="20"/>
                <w:szCs w:val="20"/>
              </w:rPr>
              <w:t>自行承诺具备履行合同所必需的</w:t>
            </w:r>
            <w:r>
              <w:rPr>
                <w:rFonts w:ascii="仿宋" w:hAnsi="仿宋" w:eastAsia="仿宋" w:cs="仿宋"/>
                <w:spacing w:val="14"/>
                <w:sz w:val="20"/>
                <w:szCs w:val="20"/>
              </w:rPr>
              <w:t>专</w:t>
            </w:r>
            <w:r>
              <w:rPr>
                <w:rFonts w:ascii="仿宋" w:hAnsi="仿宋" w:eastAsia="仿宋" w:cs="仿宋"/>
                <w:spacing w:val="8"/>
                <w:sz w:val="20"/>
                <w:szCs w:val="20"/>
              </w:rPr>
              <w:t>业</w:t>
            </w:r>
            <w:r>
              <w:rPr>
                <w:rFonts w:ascii="仿宋" w:hAnsi="仿宋" w:eastAsia="仿宋" w:cs="仿宋"/>
                <w:spacing w:val="7"/>
                <w:sz w:val="20"/>
                <w:szCs w:val="20"/>
              </w:rPr>
              <w:t>技术能力及完成经验；</w:t>
            </w:r>
          </w:p>
        </w:tc>
        <w:tc>
          <w:tcPr>
            <w:tcW w:w="591" w:type="dxa"/>
            <w:vAlign w:val="top"/>
          </w:tcPr>
          <w:p>
            <w:pPr>
              <w:rPr>
                <w:rFonts w:ascii="Arial"/>
                <w:sz w:val="21"/>
              </w:rPr>
            </w:pPr>
          </w:p>
        </w:tc>
        <w:tc>
          <w:tcPr>
            <w:tcW w:w="591" w:type="dxa"/>
            <w:vAlign w:val="top"/>
          </w:tcPr>
          <w:p>
            <w:pPr>
              <w:rPr>
                <w:rFonts w:ascii="Arial"/>
                <w:sz w:val="21"/>
              </w:rPr>
            </w:pPr>
          </w:p>
        </w:tc>
        <w:tc>
          <w:tcPr>
            <w:tcW w:w="591" w:type="dxa"/>
            <w:vAlign w:val="top"/>
          </w:tcPr>
          <w:p>
            <w:pPr>
              <w:rPr>
                <w:rFonts w:ascii="Arial"/>
                <w:sz w:val="21"/>
              </w:rPr>
            </w:pPr>
          </w:p>
        </w:tc>
        <w:tc>
          <w:tcPr>
            <w:tcW w:w="5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527" w:type="dxa"/>
            <w:tcBorders>
              <w:bottom w:val="single" w:color="auto" w:sz="4" w:space="0"/>
            </w:tcBorders>
            <w:vAlign w:val="center"/>
          </w:tcPr>
          <w:p>
            <w:pPr>
              <w:spacing w:before="272" w:line="186" w:lineRule="auto"/>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4</w:t>
            </w:r>
          </w:p>
        </w:tc>
        <w:tc>
          <w:tcPr>
            <w:tcW w:w="935" w:type="dxa"/>
            <w:vMerge w:val="continue"/>
            <w:tcBorders>
              <w:top w:val="nil"/>
              <w:bottom w:val="single" w:color="auto" w:sz="4" w:space="0"/>
            </w:tcBorders>
            <w:vAlign w:val="center"/>
          </w:tcPr>
          <w:p>
            <w:pPr>
              <w:jc w:val="center"/>
              <w:rPr>
                <w:rFonts w:ascii="Arial"/>
                <w:sz w:val="21"/>
              </w:rPr>
            </w:pPr>
          </w:p>
        </w:tc>
        <w:tc>
          <w:tcPr>
            <w:tcW w:w="9630" w:type="dxa"/>
            <w:vAlign w:val="top"/>
          </w:tcPr>
          <w:p>
            <w:pPr>
              <w:spacing w:before="274" w:line="231" w:lineRule="auto"/>
              <w:ind w:left="119"/>
              <w:rPr>
                <w:rFonts w:hint="eastAsia" w:ascii="仿宋" w:hAnsi="仿宋" w:eastAsia="仿宋" w:cs="仿宋"/>
                <w:spacing w:val="12"/>
                <w:sz w:val="20"/>
                <w:szCs w:val="20"/>
                <w:lang w:eastAsia="zh-CN"/>
              </w:rPr>
            </w:pPr>
            <w:r>
              <w:rPr>
                <w:rFonts w:hint="eastAsia" w:ascii="仿宋" w:hAnsi="仿宋" w:eastAsia="仿宋" w:cs="仿宋"/>
                <w:spacing w:val="12"/>
                <w:sz w:val="20"/>
                <w:szCs w:val="20"/>
                <w:lang w:eastAsia="zh-CN"/>
              </w:rPr>
              <w:t>参加本次比选活动前3年内，在经营活动中没有违法违规记录，未受过行业主管部门警告以上行政处罚：</w:t>
            </w:r>
          </w:p>
          <w:p>
            <w:pPr>
              <w:spacing w:before="274" w:line="231" w:lineRule="auto"/>
              <w:ind w:left="119"/>
              <w:rPr>
                <w:rFonts w:hint="eastAsia" w:ascii="仿宋" w:hAnsi="仿宋" w:eastAsia="仿宋" w:cs="仿宋"/>
                <w:spacing w:val="12"/>
                <w:sz w:val="20"/>
                <w:szCs w:val="20"/>
                <w:lang w:val="en-US" w:eastAsia="zh-CN"/>
              </w:rPr>
            </w:pPr>
            <w:r>
              <w:rPr>
                <w:rFonts w:hint="eastAsia" w:ascii="仿宋" w:hAnsi="仿宋" w:eastAsia="仿宋" w:cs="仿宋"/>
                <w:spacing w:val="12"/>
                <w:sz w:val="20"/>
                <w:szCs w:val="20"/>
                <w:lang w:val="en-US" w:eastAsia="zh-CN"/>
              </w:rPr>
              <w:t>未被最高人民法院在“信用 中国”网站或各级信用共享平台中未列入失信被执行名单；</w:t>
            </w:r>
          </w:p>
          <w:p>
            <w:pPr>
              <w:spacing w:before="274" w:line="231" w:lineRule="auto"/>
              <w:ind w:left="119"/>
              <w:rPr>
                <w:rFonts w:hint="default" w:eastAsia="仿宋"/>
                <w:lang w:val="en-US" w:eastAsia="zh-CN"/>
              </w:rPr>
            </w:pPr>
            <w:r>
              <w:rPr>
                <w:rFonts w:hint="eastAsia" w:ascii="仿宋" w:hAnsi="仿宋" w:eastAsia="仿宋" w:cs="仿宋"/>
                <w:spacing w:val="12"/>
                <w:sz w:val="20"/>
                <w:szCs w:val="20"/>
                <w:lang w:val="en-US" w:eastAsia="zh-CN"/>
              </w:rPr>
              <w:t>未被工商行政管理机关在全国企业信用信息公示系统列入严重违法失信企业名单；</w:t>
            </w:r>
          </w:p>
        </w:tc>
        <w:tc>
          <w:tcPr>
            <w:tcW w:w="591" w:type="dxa"/>
            <w:vAlign w:val="top"/>
          </w:tcPr>
          <w:p>
            <w:pPr>
              <w:rPr>
                <w:rFonts w:ascii="Arial"/>
                <w:sz w:val="21"/>
              </w:rPr>
            </w:pPr>
          </w:p>
        </w:tc>
        <w:tc>
          <w:tcPr>
            <w:tcW w:w="591" w:type="dxa"/>
            <w:vAlign w:val="top"/>
          </w:tcPr>
          <w:p>
            <w:pPr>
              <w:rPr>
                <w:rFonts w:ascii="Arial"/>
                <w:sz w:val="21"/>
              </w:rPr>
            </w:pPr>
          </w:p>
        </w:tc>
        <w:tc>
          <w:tcPr>
            <w:tcW w:w="591" w:type="dxa"/>
            <w:vAlign w:val="top"/>
          </w:tcPr>
          <w:p>
            <w:pPr>
              <w:rPr>
                <w:rFonts w:ascii="Arial"/>
                <w:sz w:val="21"/>
              </w:rPr>
            </w:pPr>
          </w:p>
        </w:tc>
        <w:tc>
          <w:tcPr>
            <w:tcW w:w="5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6" w:hRule="atLeast"/>
        </w:trPr>
        <w:tc>
          <w:tcPr>
            <w:tcW w:w="527" w:type="dxa"/>
            <w:vMerge w:val="restart"/>
            <w:tcBorders>
              <w:top w:val="single" w:color="auto" w:sz="4" w:space="0"/>
              <w:bottom w:val="single" w:color="auto" w:sz="4" w:space="0"/>
            </w:tcBorders>
            <w:vAlign w:val="center"/>
          </w:tcPr>
          <w:p>
            <w:pPr>
              <w:jc w:val="center"/>
              <w:rPr>
                <w:rFonts w:hint="default" w:ascii="Arial" w:eastAsia="宋体"/>
                <w:b w:val="0"/>
                <w:bCs w:val="0"/>
                <w:sz w:val="21"/>
                <w:szCs w:val="21"/>
                <w:lang w:val="en-US" w:eastAsia="zh-CN"/>
              </w:rPr>
            </w:pPr>
            <w:r>
              <w:rPr>
                <w:rFonts w:hint="eastAsia" w:ascii="仿宋" w:hAnsi="仿宋" w:eastAsia="仿宋" w:cs="仿宋"/>
                <w:b w:val="0"/>
                <w:bCs w:val="0"/>
                <w:sz w:val="21"/>
                <w:szCs w:val="21"/>
                <w:lang w:val="en-US" w:eastAsia="zh-CN"/>
              </w:rPr>
              <w:t>5</w:t>
            </w:r>
          </w:p>
        </w:tc>
        <w:tc>
          <w:tcPr>
            <w:tcW w:w="935" w:type="dxa"/>
            <w:vMerge w:val="restart"/>
            <w:tcBorders>
              <w:top w:val="single" w:color="auto" w:sz="4" w:space="0"/>
            </w:tcBorders>
            <w:vAlign w:val="center"/>
          </w:tcPr>
          <w:p>
            <w:pPr>
              <w:jc w:val="center"/>
              <w:rPr>
                <w:rFonts w:ascii="Arial"/>
                <w:sz w:val="21"/>
              </w:rPr>
            </w:pPr>
            <w:r>
              <w:rPr>
                <w:rFonts w:ascii="仿宋" w:hAnsi="仿宋" w:eastAsia="仿宋" w:cs="仿宋"/>
                <w:spacing w:val="1"/>
                <w:sz w:val="23"/>
                <w:szCs w:val="23"/>
              </w:rPr>
              <w:t>其他</w:t>
            </w:r>
          </w:p>
        </w:tc>
        <w:tc>
          <w:tcPr>
            <w:tcW w:w="9630" w:type="dxa"/>
            <w:vAlign w:val="top"/>
          </w:tcPr>
          <w:p>
            <w:pPr>
              <w:spacing w:before="274" w:line="231" w:lineRule="auto"/>
              <w:ind w:left="119"/>
              <w:rPr>
                <w:rFonts w:ascii="仿宋" w:hAnsi="仿宋" w:eastAsia="仿宋" w:cs="仿宋"/>
                <w:sz w:val="20"/>
                <w:szCs w:val="20"/>
              </w:rPr>
            </w:pPr>
            <w:r>
              <w:rPr>
                <w:rFonts w:hint="eastAsia" w:ascii="仿宋" w:hAnsi="仿宋" w:eastAsia="仿宋" w:cs="仿宋"/>
                <w:spacing w:val="12"/>
                <w:sz w:val="20"/>
                <w:szCs w:val="20"/>
                <w:lang w:eastAsia="zh-CN"/>
              </w:rPr>
              <w:t>投标人</w:t>
            </w:r>
            <w:r>
              <w:rPr>
                <w:rFonts w:hint="eastAsia" w:ascii="仿宋" w:hAnsi="仿宋" w:eastAsia="仿宋" w:cs="仿宋"/>
                <w:spacing w:val="12"/>
                <w:sz w:val="20"/>
                <w:szCs w:val="20"/>
              </w:rPr>
              <w:t>必须承诺中标后按采购人的合同范本签订合同；</w:t>
            </w:r>
          </w:p>
        </w:tc>
        <w:tc>
          <w:tcPr>
            <w:tcW w:w="591" w:type="dxa"/>
            <w:vAlign w:val="top"/>
          </w:tcPr>
          <w:p>
            <w:pPr>
              <w:rPr>
                <w:rFonts w:ascii="Arial"/>
                <w:sz w:val="21"/>
              </w:rPr>
            </w:pPr>
          </w:p>
        </w:tc>
        <w:tc>
          <w:tcPr>
            <w:tcW w:w="591" w:type="dxa"/>
            <w:vAlign w:val="top"/>
          </w:tcPr>
          <w:p>
            <w:pPr>
              <w:rPr>
                <w:rFonts w:ascii="Arial"/>
                <w:sz w:val="21"/>
              </w:rPr>
            </w:pPr>
          </w:p>
        </w:tc>
        <w:tc>
          <w:tcPr>
            <w:tcW w:w="591" w:type="dxa"/>
            <w:vAlign w:val="top"/>
          </w:tcPr>
          <w:p>
            <w:pPr>
              <w:rPr>
                <w:rFonts w:ascii="Arial"/>
                <w:sz w:val="21"/>
              </w:rPr>
            </w:pPr>
          </w:p>
        </w:tc>
        <w:tc>
          <w:tcPr>
            <w:tcW w:w="5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527" w:type="dxa"/>
            <w:vMerge w:val="continue"/>
            <w:tcBorders>
              <w:top w:val="single" w:color="auto" w:sz="4" w:space="0"/>
              <w:bottom w:val="single" w:color="auto" w:sz="4" w:space="0"/>
            </w:tcBorders>
            <w:vAlign w:val="top"/>
          </w:tcPr>
          <w:p>
            <w:pPr>
              <w:rPr>
                <w:rFonts w:ascii="Arial"/>
                <w:sz w:val="21"/>
              </w:rPr>
            </w:pPr>
          </w:p>
        </w:tc>
        <w:tc>
          <w:tcPr>
            <w:tcW w:w="935" w:type="dxa"/>
            <w:vMerge w:val="continue"/>
            <w:tcBorders>
              <w:top w:val="single" w:color="auto" w:sz="4" w:space="0"/>
              <w:bottom w:val="single" w:color="auto" w:sz="4" w:space="0"/>
            </w:tcBorders>
            <w:vAlign w:val="top"/>
          </w:tcPr>
          <w:p>
            <w:pPr>
              <w:rPr>
                <w:rFonts w:ascii="Arial"/>
                <w:sz w:val="21"/>
              </w:rPr>
            </w:pPr>
          </w:p>
        </w:tc>
        <w:tc>
          <w:tcPr>
            <w:tcW w:w="9630" w:type="dxa"/>
            <w:vAlign w:val="top"/>
          </w:tcPr>
          <w:p>
            <w:pPr>
              <w:spacing w:before="274" w:line="231" w:lineRule="auto"/>
              <w:ind w:left="119"/>
              <w:rPr>
                <w:rFonts w:ascii="仿宋" w:hAnsi="仿宋" w:eastAsia="仿宋" w:cs="仿宋"/>
                <w:sz w:val="20"/>
                <w:szCs w:val="20"/>
              </w:rPr>
            </w:pPr>
            <w:r>
              <w:rPr>
                <w:rFonts w:hint="eastAsia" w:ascii="仿宋" w:hAnsi="仿宋" w:eastAsia="仿宋" w:cs="仿宋"/>
                <w:spacing w:val="12"/>
                <w:sz w:val="20"/>
                <w:szCs w:val="20"/>
                <w:lang w:eastAsia="zh-CN"/>
              </w:rPr>
              <w:t>投标人</w:t>
            </w:r>
            <w:r>
              <w:rPr>
                <w:rFonts w:hint="eastAsia" w:ascii="仿宋" w:hAnsi="仿宋" w:eastAsia="仿宋" w:cs="仿宋"/>
                <w:spacing w:val="12"/>
                <w:sz w:val="20"/>
                <w:szCs w:val="20"/>
              </w:rPr>
              <w:t>必须承诺严格执行采购人有关工作的安排和要求；</w:t>
            </w:r>
          </w:p>
        </w:tc>
        <w:tc>
          <w:tcPr>
            <w:tcW w:w="591" w:type="dxa"/>
            <w:vAlign w:val="top"/>
          </w:tcPr>
          <w:p>
            <w:pPr>
              <w:rPr>
                <w:rFonts w:ascii="Arial"/>
                <w:sz w:val="21"/>
              </w:rPr>
            </w:pPr>
          </w:p>
        </w:tc>
        <w:tc>
          <w:tcPr>
            <w:tcW w:w="591" w:type="dxa"/>
            <w:vAlign w:val="top"/>
          </w:tcPr>
          <w:p>
            <w:pPr>
              <w:rPr>
                <w:rFonts w:ascii="Arial"/>
                <w:sz w:val="21"/>
              </w:rPr>
            </w:pPr>
          </w:p>
        </w:tc>
        <w:tc>
          <w:tcPr>
            <w:tcW w:w="591" w:type="dxa"/>
            <w:vAlign w:val="top"/>
          </w:tcPr>
          <w:p>
            <w:pPr>
              <w:rPr>
                <w:rFonts w:ascii="Arial"/>
                <w:sz w:val="21"/>
              </w:rPr>
            </w:pPr>
          </w:p>
        </w:tc>
        <w:tc>
          <w:tcPr>
            <w:tcW w:w="5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527" w:type="dxa"/>
            <w:vMerge w:val="continue"/>
            <w:tcBorders>
              <w:top w:val="single" w:color="auto" w:sz="4" w:space="0"/>
              <w:bottom w:val="single" w:color="auto" w:sz="4" w:space="0"/>
            </w:tcBorders>
            <w:vAlign w:val="top"/>
          </w:tcPr>
          <w:p>
            <w:pPr>
              <w:rPr>
                <w:rFonts w:ascii="Arial"/>
                <w:sz w:val="21"/>
              </w:rPr>
            </w:pPr>
          </w:p>
        </w:tc>
        <w:tc>
          <w:tcPr>
            <w:tcW w:w="935" w:type="dxa"/>
            <w:vMerge w:val="continue"/>
            <w:tcBorders>
              <w:top w:val="single" w:color="auto" w:sz="4" w:space="0"/>
              <w:bottom w:val="single" w:color="auto" w:sz="4" w:space="0"/>
            </w:tcBorders>
            <w:vAlign w:val="top"/>
          </w:tcPr>
          <w:p>
            <w:pPr>
              <w:rPr>
                <w:rFonts w:ascii="Arial"/>
                <w:sz w:val="21"/>
              </w:rPr>
            </w:pPr>
          </w:p>
        </w:tc>
        <w:tc>
          <w:tcPr>
            <w:tcW w:w="9630" w:type="dxa"/>
            <w:vAlign w:val="top"/>
          </w:tcPr>
          <w:p>
            <w:pPr>
              <w:spacing w:before="274" w:line="231" w:lineRule="auto"/>
              <w:ind w:left="119"/>
              <w:rPr>
                <w:rFonts w:hint="eastAsia" w:ascii="仿宋" w:hAnsi="仿宋" w:eastAsia="仿宋" w:cs="仿宋"/>
                <w:spacing w:val="12"/>
                <w:sz w:val="20"/>
                <w:szCs w:val="20"/>
              </w:rPr>
            </w:pPr>
            <w:r>
              <w:rPr>
                <w:rFonts w:hint="eastAsia" w:ascii="仿宋" w:hAnsi="仿宋" w:eastAsia="仿宋" w:cs="仿宋"/>
                <w:spacing w:val="12"/>
                <w:sz w:val="20"/>
                <w:szCs w:val="20"/>
                <w:lang w:eastAsia="zh-CN"/>
              </w:rPr>
              <w:t>投标人</w:t>
            </w:r>
            <w:r>
              <w:rPr>
                <w:rFonts w:hint="eastAsia" w:ascii="仿宋" w:hAnsi="仿宋" w:eastAsia="仿宋" w:cs="仿宋"/>
                <w:spacing w:val="12"/>
                <w:sz w:val="20"/>
                <w:szCs w:val="20"/>
              </w:rPr>
              <w:t>必须承诺相应采购人</w:t>
            </w:r>
            <w:r>
              <w:rPr>
                <w:rFonts w:hint="eastAsia" w:ascii="仿宋" w:hAnsi="仿宋" w:eastAsia="仿宋" w:cs="仿宋"/>
                <w:spacing w:val="12"/>
                <w:sz w:val="20"/>
                <w:szCs w:val="20"/>
                <w:lang w:val="en-US" w:eastAsia="zh-CN"/>
              </w:rPr>
              <w:t>采购周期</w:t>
            </w:r>
            <w:r>
              <w:rPr>
                <w:rFonts w:hint="eastAsia" w:ascii="仿宋" w:hAnsi="仿宋" w:eastAsia="仿宋" w:cs="仿宋"/>
                <w:spacing w:val="12"/>
                <w:sz w:val="20"/>
                <w:szCs w:val="20"/>
              </w:rPr>
              <w:t>要求；</w:t>
            </w:r>
          </w:p>
          <w:p>
            <w:pPr>
              <w:spacing w:before="36" w:line="238" w:lineRule="auto"/>
              <w:ind w:right="104"/>
              <w:rPr>
                <w:rFonts w:ascii="仿宋" w:hAnsi="仿宋" w:eastAsia="仿宋" w:cs="仿宋"/>
                <w:sz w:val="20"/>
                <w:szCs w:val="20"/>
              </w:rPr>
            </w:pPr>
          </w:p>
        </w:tc>
        <w:tc>
          <w:tcPr>
            <w:tcW w:w="591" w:type="dxa"/>
            <w:vAlign w:val="top"/>
          </w:tcPr>
          <w:p>
            <w:pPr>
              <w:rPr>
                <w:rFonts w:ascii="Arial"/>
                <w:sz w:val="21"/>
              </w:rPr>
            </w:pPr>
          </w:p>
        </w:tc>
        <w:tc>
          <w:tcPr>
            <w:tcW w:w="591" w:type="dxa"/>
            <w:vAlign w:val="top"/>
          </w:tcPr>
          <w:p>
            <w:pPr>
              <w:rPr>
                <w:rFonts w:ascii="Arial"/>
                <w:sz w:val="21"/>
              </w:rPr>
            </w:pPr>
          </w:p>
        </w:tc>
        <w:tc>
          <w:tcPr>
            <w:tcW w:w="591" w:type="dxa"/>
            <w:vAlign w:val="top"/>
          </w:tcPr>
          <w:p>
            <w:pPr>
              <w:rPr>
                <w:rFonts w:ascii="Arial"/>
                <w:sz w:val="21"/>
              </w:rPr>
            </w:pPr>
          </w:p>
        </w:tc>
        <w:tc>
          <w:tcPr>
            <w:tcW w:w="595" w:type="dxa"/>
            <w:vAlign w:val="top"/>
          </w:tcPr>
          <w:p>
            <w:pPr>
              <w:rPr>
                <w:rFonts w:ascii="Arial"/>
                <w:sz w:val="21"/>
              </w:rPr>
            </w:pPr>
          </w:p>
        </w:tc>
      </w:tr>
    </w:tbl>
    <w:p>
      <w:pPr>
        <w:rPr>
          <w:rFonts w:ascii="Arial"/>
          <w:sz w:val="21"/>
        </w:rPr>
      </w:pPr>
    </w:p>
    <w:p>
      <w:pPr>
        <w:sectPr>
          <w:footerReference r:id="rId6" w:type="default"/>
          <w:pgSz w:w="16840" w:h="11907"/>
          <w:pgMar w:top="1012" w:right="1687" w:bottom="1090" w:left="1687" w:header="0" w:footer="930" w:gutter="0"/>
          <w:cols w:space="720" w:num="1"/>
        </w:sectPr>
      </w:pPr>
    </w:p>
    <w:p/>
    <w:p>
      <w:pPr>
        <w:spacing w:line="186" w:lineRule="exact"/>
      </w:pPr>
    </w:p>
    <w:tbl>
      <w:tblPr>
        <w:tblStyle w:val="19"/>
        <w:tblW w:w="134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7"/>
        <w:gridCol w:w="935"/>
        <w:gridCol w:w="9630"/>
        <w:gridCol w:w="591"/>
        <w:gridCol w:w="591"/>
        <w:gridCol w:w="591"/>
        <w:gridCol w:w="5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08" w:hRule="atLeast"/>
        </w:trPr>
        <w:tc>
          <w:tcPr>
            <w:tcW w:w="527" w:type="dxa"/>
            <w:vMerge w:val="restart"/>
            <w:tcBorders>
              <w:bottom w:val="nil"/>
            </w:tcBorders>
            <w:vAlign w:val="top"/>
          </w:tcPr>
          <w:p>
            <w:pPr>
              <w:rPr>
                <w:rFonts w:ascii="Arial"/>
                <w:sz w:val="21"/>
              </w:rPr>
            </w:pPr>
          </w:p>
        </w:tc>
        <w:tc>
          <w:tcPr>
            <w:tcW w:w="935" w:type="dxa"/>
            <w:vMerge w:val="restart"/>
            <w:tcBorders>
              <w:bottom w:val="nil"/>
            </w:tcBorders>
            <w:vAlign w:val="top"/>
          </w:tcPr>
          <w:p>
            <w:pPr>
              <w:rPr>
                <w:rFonts w:ascii="Arial"/>
                <w:sz w:val="21"/>
              </w:rPr>
            </w:pPr>
          </w:p>
        </w:tc>
        <w:tc>
          <w:tcPr>
            <w:tcW w:w="9630" w:type="dxa"/>
            <w:vAlign w:val="top"/>
          </w:tcPr>
          <w:p>
            <w:pPr>
              <w:spacing w:before="274" w:line="231" w:lineRule="auto"/>
              <w:rPr>
                <w:rFonts w:ascii="仿宋" w:hAnsi="仿宋" w:eastAsia="仿宋" w:cs="仿宋"/>
                <w:sz w:val="20"/>
                <w:szCs w:val="20"/>
              </w:rPr>
            </w:pPr>
            <w:r>
              <w:rPr>
                <w:rFonts w:hint="eastAsia" w:ascii="仿宋" w:hAnsi="仿宋" w:eastAsia="仿宋" w:cs="仿宋"/>
                <w:spacing w:val="12"/>
                <w:sz w:val="20"/>
                <w:szCs w:val="20"/>
                <w:lang w:eastAsia="zh-CN"/>
              </w:rPr>
              <w:t>投标人</w:t>
            </w:r>
            <w:r>
              <w:rPr>
                <w:rFonts w:hint="eastAsia" w:ascii="仿宋" w:hAnsi="仿宋" w:eastAsia="仿宋" w:cs="仿宋"/>
                <w:spacing w:val="12"/>
                <w:sz w:val="20"/>
                <w:szCs w:val="20"/>
              </w:rPr>
              <w:t>必须承诺遵守国家相关法律法规，</w:t>
            </w:r>
            <w:r>
              <w:rPr>
                <w:rFonts w:hint="eastAsia" w:ascii="仿宋" w:hAnsi="仿宋" w:eastAsia="仿宋" w:cs="仿宋"/>
                <w:spacing w:val="12"/>
                <w:sz w:val="20"/>
                <w:szCs w:val="20"/>
                <w:lang w:val="en-US" w:eastAsia="zh-CN"/>
              </w:rPr>
              <w:t>遵守</w:t>
            </w:r>
            <w:r>
              <w:rPr>
                <w:rFonts w:hint="eastAsia" w:ascii="仿宋" w:hAnsi="仿宋" w:eastAsia="仿宋" w:cs="仿宋"/>
                <w:spacing w:val="12"/>
                <w:sz w:val="20"/>
                <w:szCs w:val="20"/>
              </w:rPr>
              <w:t>国家或者地方行业标准；</w:t>
            </w:r>
          </w:p>
        </w:tc>
        <w:tc>
          <w:tcPr>
            <w:tcW w:w="591" w:type="dxa"/>
            <w:vAlign w:val="top"/>
          </w:tcPr>
          <w:p>
            <w:pPr>
              <w:rPr>
                <w:rFonts w:ascii="Arial"/>
                <w:sz w:val="21"/>
              </w:rPr>
            </w:pPr>
          </w:p>
        </w:tc>
        <w:tc>
          <w:tcPr>
            <w:tcW w:w="591" w:type="dxa"/>
            <w:vAlign w:val="top"/>
          </w:tcPr>
          <w:p>
            <w:pPr>
              <w:rPr>
                <w:rFonts w:ascii="Arial"/>
                <w:sz w:val="21"/>
              </w:rPr>
            </w:pPr>
          </w:p>
        </w:tc>
        <w:tc>
          <w:tcPr>
            <w:tcW w:w="591" w:type="dxa"/>
            <w:vAlign w:val="top"/>
          </w:tcPr>
          <w:p>
            <w:pPr>
              <w:rPr>
                <w:rFonts w:ascii="Arial"/>
                <w:sz w:val="21"/>
              </w:rPr>
            </w:pPr>
          </w:p>
        </w:tc>
        <w:tc>
          <w:tcPr>
            <w:tcW w:w="5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4" w:hRule="atLeast"/>
        </w:trPr>
        <w:tc>
          <w:tcPr>
            <w:tcW w:w="527" w:type="dxa"/>
            <w:vMerge w:val="continue"/>
            <w:tcBorders>
              <w:top w:val="nil"/>
              <w:bottom w:val="nil"/>
            </w:tcBorders>
            <w:vAlign w:val="top"/>
          </w:tcPr>
          <w:p>
            <w:pPr>
              <w:rPr>
                <w:rFonts w:ascii="Arial"/>
                <w:sz w:val="21"/>
              </w:rPr>
            </w:pPr>
          </w:p>
        </w:tc>
        <w:tc>
          <w:tcPr>
            <w:tcW w:w="935" w:type="dxa"/>
            <w:vMerge w:val="continue"/>
            <w:tcBorders>
              <w:top w:val="nil"/>
              <w:bottom w:val="nil"/>
            </w:tcBorders>
            <w:vAlign w:val="top"/>
          </w:tcPr>
          <w:p>
            <w:pPr>
              <w:rPr>
                <w:rFonts w:ascii="Arial"/>
                <w:sz w:val="21"/>
              </w:rPr>
            </w:pPr>
          </w:p>
        </w:tc>
        <w:tc>
          <w:tcPr>
            <w:tcW w:w="9630" w:type="dxa"/>
            <w:vAlign w:val="top"/>
          </w:tcPr>
          <w:p>
            <w:pPr>
              <w:spacing w:before="107" w:line="261" w:lineRule="auto"/>
              <w:ind w:left="115" w:right="176" w:firstLine="3"/>
              <w:rPr>
                <w:rFonts w:hint="eastAsia" w:ascii="仿宋" w:hAnsi="仿宋" w:eastAsia="仿宋" w:cs="仿宋"/>
                <w:sz w:val="20"/>
                <w:szCs w:val="20"/>
                <w:lang w:eastAsia="zh-CN"/>
              </w:rPr>
            </w:pPr>
            <w:r>
              <w:rPr>
                <w:rFonts w:hint="eastAsia" w:ascii="仿宋" w:hAnsi="仿宋" w:eastAsia="仿宋" w:cs="仿宋"/>
                <w:spacing w:val="12"/>
                <w:sz w:val="20"/>
                <w:szCs w:val="20"/>
                <w:lang w:eastAsia="zh-CN"/>
              </w:rPr>
              <w:t>投标人</w:t>
            </w:r>
            <w:r>
              <w:rPr>
                <w:rFonts w:hint="eastAsia" w:ascii="仿宋" w:hAnsi="仿宋" w:eastAsia="仿宋" w:cs="仿宋"/>
                <w:spacing w:val="12"/>
                <w:sz w:val="20"/>
                <w:szCs w:val="20"/>
              </w:rPr>
              <w:t>必须承诺中标后(包括单位及工作人员)要严格遵守纪律,遵从职业规范,对工作涉及有关项目信息的资料严格保密,不得向采购人指定人员以外的任何单位和个人披露,否则,采购人有权按有关法规追究</w:t>
            </w:r>
            <w:r>
              <w:rPr>
                <w:rFonts w:hint="eastAsia" w:ascii="仿宋" w:hAnsi="仿宋" w:eastAsia="仿宋" w:cs="仿宋"/>
                <w:spacing w:val="12"/>
                <w:sz w:val="20"/>
                <w:szCs w:val="20"/>
                <w:lang w:eastAsia="zh-CN"/>
              </w:rPr>
              <w:t>投标人</w:t>
            </w:r>
            <w:r>
              <w:rPr>
                <w:rFonts w:hint="eastAsia" w:ascii="仿宋" w:hAnsi="仿宋" w:eastAsia="仿宋" w:cs="仿宋"/>
                <w:spacing w:val="12"/>
                <w:sz w:val="20"/>
                <w:szCs w:val="20"/>
              </w:rPr>
              <w:t>应当承担的相关责任。</w:t>
            </w:r>
          </w:p>
        </w:tc>
        <w:tc>
          <w:tcPr>
            <w:tcW w:w="591" w:type="dxa"/>
            <w:vAlign w:val="top"/>
          </w:tcPr>
          <w:p>
            <w:pPr>
              <w:rPr>
                <w:rFonts w:ascii="Arial"/>
                <w:sz w:val="21"/>
              </w:rPr>
            </w:pPr>
          </w:p>
        </w:tc>
        <w:tc>
          <w:tcPr>
            <w:tcW w:w="591" w:type="dxa"/>
            <w:vAlign w:val="top"/>
          </w:tcPr>
          <w:p>
            <w:pPr>
              <w:rPr>
                <w:rFonts w:ascii="Arial"/>
                <w:sz w:val="21"/>
              </w:rPr>
            </w:pPr>
          </w:p>
        </w:tc>
        <w:tc>
          <w:tcPr>
            <w:tcW w:w="591" w:type="dxa"/>
            <w:vAlign w:val="top"/>
          </w:tcPr>
          <w:p>
            <w:pPr>
              <w:rPr>
                <w:rFonts w:ascii="Arial"/>
                <w:sz w:val="21"/>
              </w:rPr>
            </w:pPr>
          </w:p>
        </w:tc>
        <w:tc>
          <w:tcPr>
            <w:tcW w:w="5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3460" w:type="dxa"/>
            <w:gridSpan w:val="7"/>
            <w:vAlign w:val="top"/>
          </w:tcPr>
          <w:p>
            <w:pPr>
              <w:spacing w:before="53" w:line="234" w:lineRule="auto"/>
              <w:ind w:left="131"/>
              <w:rPr>
                <w:rFonts w:ascii="仿宋" w:hAnsi="仿宋" w:eastAsia="仿宋" w:cs="仿宋"/>
                <w:sz w:val="23"/>
                <w:szCs w:val="23"/>
              </w:rPr>
            </w:pPr>
            <w:r>
              <w:rPr>
                <w:rFonts w:ascii="仿宋" w:hAnsi="仿宋" w:eastAsia="仿宋" w:cs="仿宋"/>
                <w:spacing w:val="11"/>
                <w:sz w:val="23"/>
                <w:szCs w:val="23"/>
                <w14:textOutline w14:w="4358" w14:cap="sq" w14:cmpd="sng">
                  <w14:solidFill>
                    <w14:srgbClr w14:val="000000"/>
                  </w14:solidFill>
                  <w14:prstDash w14:val="solid"/>
                  <w14:bevel/>
                </w14:textOutline>
              </w:rPr>
              <w:t>二</w:t>
            </w:r>
            <w:r>
              <w:rPr>
                <w:rFonts w:ascii="仿宋" w:hAnsi="仿宋" w:eastAsia="仿宋" w:cs="仿宋"/>
                <w:spacing w:val="8"/>
                <w:sz w:val="23"/>
                <w:szCs w:val="23"/>
                <w14:textOutline w14:w="4358" w14:cap="sq" w14:cmpd="sng">
                  <w14:solidFill>
                    <w14:srgbClr w14:val="000000"/>
                  </w14:solidFill>
                  <w14:prstDash w14:val="solid"/>
                  <w14:bevel/>
                </w14:textOutline>
              </w:rPr>
              <w:t>、无效响应文件审查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9" w:hRule="atLeast"/>
        </w:trPr>
        <w:tc>
          <w:tcPr>
            <w:tcW w:w="527" w:type="dxa"/>
            <w:vAlign w:val="top"/>
          </w:tcPr>
          <w:p>
            <w:pPr>
              <w:spacing w:line="468" w:lineRule="auto"/>
              <w:rPr>
                <w:rFonts w:ascii="Arial"/>
                <w:sz w:val="21"/>
              </w:rPr>
            </w:pPr>
          </w:p>
          <w:p>
            <w:pPr>
              <w:spacing w:before="75" w:line="186" w:lineRule="auto"/>
              <w:ind w:left="118"/>
              <w:rPr>
                <w:rFonts w:hint="eastAsia" w:ascii="仿宋" w:hAnsi="仿宋" w:eastAsia="仿宋" w:cs="仿宋"/>
                <w:sz w:val="23"/>
                <w:szCs w:val="23"/>
                <w:lang w:eastAsia="zh-CN"/>
              </w:rPr>
            </w:pPr>
            <w:r>
              <w:rPr>
                <w:rFonts w:hint="eastAsia" w:ascii="仿宋" w:hAnsi="仿宋" w:eastAsia="仿宋" w:cs="仿宋"/>
                <w:sz w:val="23"/>
                <w:szCs w:val="23"/>
                <w:lang w:val="en-US" w:eastAsia="zh-CN"/>
              </w:rPr>
              <w:t>6</w:t>
            </w:r>
          </w:p>
        </w:tc>
        <w:tc>
          <w:tcPr>
            <w:tcW w:w="935" w:type="dxa"/>
            <w:vAlign w:val="top"/>
          </w:tcPr>
          <w:p>
            <w:pPr>
              <w:spacing w:before="39" w:line="312" w:lineRule="exact"/>
              <w:ind w:left="122"/>
              <w:rPr>
                <w:rFonts w:ascii="仿宋" w:hAnsi="仿宋" w:eastAsia="仿宋" w:cs="仿宋"/>
                <w:sz w:val="23"/>
                <w:szCs w:val="23"/>
              </w:rPr>
            </w:pPr>
            <w:r>
              <w:rPr>
                <w:rFonts w:ascii="仿宋" w:hAnsi="仿宋" w:eastAsia="仿宋" w:cs="仿宋"/>
                <w:spacing w:val="1"/>
                <w:position w:val="4"/>
                <w:sz w:val="23"/>
                <w:szCs w:val="23"/>
              </w:rPr>
              <w:t>无</w:t>
            </w:r>
            <w:r>
              <w:rPr>
                <w:rFonts w:ascii="仿宋" w:hAnsi="仿宋" w:eastAsia="仿宋" w:cs="仿宋"/>
                <w:position w:val="4"/>
                <w:sz w:val="23"/>
                <w:szCs w:val="23"/>
              </w:rPr>
              <w:t>效</w:t>
            </w:r>
          </w:p>
          <w:p>
            <w:pPr>
              <w:spacing w:line="231" w:lineRule="auto"/>
              <w:ind w:left="127"/>
              <w:rPr>
                <w:rFonts w:ascii="仿宋" w:hAnsi="仿宋" w:eastAsia="仿宋" w:cs="仿宋"/>
                <w:sz w:val="23"/>
                <w:szCs w:val="23"/>
              </w:rPr>
            </w:pPr>
            <w:r>
              <w:rPr>
                <w:rFonts w:ascii="仿宋" w:hAnsi="仿宋" w:eastAsia="仿宋" w:cs="仿宋"/>
                <w:spacing w:val="-2"/>
                <w:sz w:val="23"/>
                <w:szCs w:val="23"/>
              </w:rPr>
              <w:t>响应</w:t>
            </w:r>
          </w:p>
          <w:p>
            <w:pPr>
              <w:spacing w:before="20" w:line="231" w:lineRule="auto"/>
              <w:ind w:left="119"/>
              <w:rPr>
                <w:rFonts w:ascii="仿宋" w:hAnsi="仿宋" w:eastAsia="仿宋" w:cs="仿宋"/>
                <w:sz w:val="23"/>
                <w:szCs w:val="23"/>
              </w:rPr>
            </w:pPr>
            <w:r>
              <w:rPr>
                <w:rFonts w:ascii="仿宋" w:hAnsi="仿宋" w:eastAsia="仿宋" w:cs="仿宋"/>
                <w:spacing w:val="2"/>
                <w:sz w:val="23"/>
                <w:szCs w:val="23"/>
              </w:rPr>
              <w:t>文件</w:t>
            </w:r>
          </w:p>
          <w:p>
            <w:pPr>
              <w:spacing w:before="24" w:line="222" w:lineRule="auto"/>
              <w:ind w:left="138"/>
              <w:rPr>
                <w:rFonts w:ascii="仿宋" w:hAnsi="仿宋" w:eastAsia="仿宋" w:cs="仿宋"/>
                <w:sz w:val="23"/>
                <w:szCs w:val="23"/>
              </w:rPr>
            </w:pPr>
            <w:r>
              <w:rPr>
                <w:rFonts w:ascii="仿宋" w:hAnsi="仿宋" w:eastAsia="仿宋" w:cs="仿宋"/>
                <w:spacing w:val="-8"/>
                <w:sz w:val="23"/>
                <w:szCs w:val="23"/>
              </w:rPr>
              <w:t>审</w:t>
            </w:r>
            <w:r>
              <w:rPr>
                <w:rFonts w:ascii="仿宋" w:hAnsi="仿宋" w:eastAsia="仿宋" w:cs="仿宋"/>
                <w:spacing w:val="-7"/>
                <w:sz w:val="23"/>
                <w:szCs w:val="23"/>
              </w:rPr>
              <w:t>查</w:t>
            </w:r>
          </w:p>
        </w:tc>
        <w:tc>
          <w:tcPr>
            <w:tcW w:w="9630" w:type="dxa"/>
            <w:vAlign w:val="top"/>
          </w:tcPr>
          <w:p>
            <w:pPr>
              <w:spacing w:line="454" w:lineRule="auto"/>
              <w:rPr>
                <w:rFonts w:ascii="Arial"/>
                <w:sz w:val="21"/>
              </w:rPr>
            </w:pPr>
          </w:p>
          <w:p>
            <w:pPr>
              <w:spacing w:before="65" w:line="231" w:lineRule="auto"/>
              <w:ind w:left="116"/>
              <w:rPr>
                <w:rFonts w:ascii="仿宋" w:hAnsi="仿宋" w:eastAsia="仿宋" w:cs="仿宋"/>
                <w:sz w:val="20"/>
                <w:szCs w:val="20"/>
              </w:rPr>
            </w:pPr>
            <w:r>
              <w:rPr>
                <w:rFonts w:ascii="仿宋" w:hAnsi="仿宋" w:eastAsia="仿宋" w:cs="仿宋"/>
                <w:spacing w:val="18"/>
                <w:sz w:val="20"/>
                <w:szCs w:val="20"/>
              </w:rPr>
              <w:t>按</w:t>
            </w:r>
            <w:r>
              <w:rPr>
                <w:rFonts w:ascii="仿宋" w:hAnsi="仿宋" w:eastAsia="仿宋" w:cs="仿宋"/>
                <w:spacing w:val="10"/>
                <w:sz w:val="20"/>
                <w:szCs w:val="20"/>
              </w:rPr>
              <w:t>本</w:t>
            </w:r>
            <w:r>
              <w:rPr>
                <w:rFonts w:ascii="仿宋" w:hAnsi="仿宋" w:eastAsia="仿宋" w:cs="仿宋"/>
                <w:spacing w:val="9"/>
                <w:sz w:val="20"/>
                <w:szCs w:val="20"/>
              </w:rPr>
              <w:t>项目</w:t>
            </w:r>
            <w:r>
              <w:rPr>
                <w:rFonts w:hint="eastAsia" w:ascii="仿宋" w:hAnsi="仿宋" w:eastAsia="仿宋" w:cs="仿宋"/>
                <w:spacing w:val="9"/>
                <w:sz w:val="20"/>
                <w:szCs w:val="20"/>
                <w:lang w:eastAsia="zh-CN"/>
              </w:rPr>
              <w:t>采购文件</w:t>
            </w:r>
            <w:r>
              <w:rPr>
                <w:rFonts w:ascii="仿宋" w:hAnsi="仿宋" w:eastAsia="仿宋" w:cs="仿宋"/>
                <w:spacing w:val="9"/>
                <w:sz w:val="20"/>
                <w:szCs w:val="20"/>
              </w:rPr>
              <w:t>第一部分第三章第</w:t>
            </w:r>
            <w:r>
              <w:rPr>
                <w:rFonts w:hint="eastAsia" w:ascii="仿宋" w:hAnsi="仿宋" w:eastAsia="仿宋" w:cs="仿宋"/>
                <w:spacing w:val="9"/>
                <w:sz w:val="20"/>
                <w:szCs w:val="20"/>
                <w:lang w:val="en-US" w:eastAsia="zh-CN"/>
              </w:rPr>
              <w:t>二</w:t>
            </w:r>
            <w:r>
              <w:rPr>
                <w:rFonts w:ascii="仿宋" w:hAnsi="仿宋" w:eastAsia="仿宋" w:cs="仿宋"/>
                <w:spacing w:val="9"/>
                <w:sz w:val="20"/>
                <w:szCs w:val="20"/>
              </w:rPr>
              <w:t>节无效响应文件条款规定，审查是否通过。</w:t>
            </w:r>
          </w:p>
        </w:tc>
        <w:tc>
          <w:tcPr>
            <w:tcW w:w="591" w:type="dxa"/>
            <w:vAlign w:val="top"/>
          </w:tcPr>
          <w:p>
            <w:pPr>
              <w:rPr>
                <w:rFonts w:ascii="Arial"/>
                <w:sz w:val="21"/>
              </w:rPr>
            </w:pPr>
          </w:p>
        </w:tc>
        <w:tc>
          <w:tcPr>
            <w:tcW w:w="591" w:type="dxa"/>
            <w:vAlign w:val="top"/>
          </w:tcPr>
          <w:p>
            <w:pPr>
              <w:rPr>
                <w:rFonts w:ascii="Arial"/>
                <w:sz w:val="21"/>
              </w:rPr>
            </w:pPr>
          </w:p>
        </w:tc>
        <w:tc>
          <w:tcPr>
            <w:tcW w:w="591" w:type="dxa"/>
            <w:vAlign w:val="top"/>
          </w:tcPr>
          <w:p>
            <w:pPr>
              <w:rPr>
                <w:rFonts w:ascii="Arial"/>
                <w:sz w:val="21"/>
              </w:rPr>
            </w:pPr>
          </w:p>
        </w:tc>
        <w:tc>
          <w:tcPr>
            <w:tcW w:w="5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1092" w:type="dxa"/>
            <w:gridSpan w:val="3"/>
            <w:vAlign w:val="top"/>
          </w:tcPr>
          <w:p>
            <w:pPr>
              <w:spacing w:before="54" w:line="232" w:lineRule="auto"/>
              <w:ind w:left="130"/>
              <w:rPr>
                <w:rFonts w:ascii="仿宋" w:hAnsi="仿宋" w:eastAsia="仿宋" w:cs="仿宋"/>
                <w:sz w:val="23"/>
                <w:szCs w:val="23"/>
              </w:rPr>
            </w:pPr>
            <w:r>
              <w:rPr>
                <w:rFonts w:ascii="仿宋" w:hAnsi="仿宋" w:eastAsia="仿宋" w:cs="仿宋"/>
                <w:spacing w:val="11"/>
                <w:sz w:val="23"/>
                <w:szCs w:val="23"/>
                <w14:textOutline w14:w="4358" w14:cap="sq" w14:cmpd="sng">
                  <w14:solidFill>
                    <w14:srgbClr w14:val="000000"/>
                  </w14:solidFill>
                  <w14:prstDash w14:val="solid"/>
                  <w14:bevel/>
                </w14:textOutline>
              </w:rPr>
              <w:t>三</w:t>
            </w:r>
            <w:r>
              <w:rPr>
                <w:rFonts w:ascii="仿宋" w:hAnsi="仿宋" w:eastAsia="仿宋" w:cs="仿宋"/>
                <w:spacing w:val="8"/>
                <w:sz w:val="23"/>
                <w:szCs w:val="23"/>
                <w14:textOutline w14:w="4358" w14:cap="sq" w14:cmpd="sng">
                  <w14:solidFill>
                    <w14:srgbClr w14:val="000000"/>
                  </w14:solidFill>
                  <w14:prstDash w14:val="solid"/>
                  <w14:bevel/>
                </w14:textOutline>
              </w:rPr>
              <w:t>、初步审查结论</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(通过或不通过)</w:t>
            </w:r>
          </w:p>
        </w:tc>
        <w:tc>
          <w:tcPr>
            <w:tcW w:w="591" w:type="dxa"/>
            <w:vAlign w:val="top"/>
          </w:tcPr>
          <w:p>
            <w:pPr>
              <w:rPr>
                <w:rFonts w:ascii="Arial"/>
                <w:sz w:val="21"/>
              </w:rPr>
            </w:pPr>
          </w:p>
        </w:tc>
        <w:tc>
          <w:tcPr>
            <w:tcW w:w="591" w:type="dxa"/>
            <w:vAlign w:val="top"/>
          </w:tcPr>
          <w:p>
            <w:pPr>
              <w:rPr>
                <w:rFonts w:ascii="Arial"/>
                <w:sz w:val="21"/>
              </w:rPr>
            </w:pPr>
          </w:p>
        </w:tc>
        <w:tc>
          <w:tcPr>
            <w:tcW w:w="591" w:type="dxa"/>
            <w:vAlign w:val="top"/>
          </w:tcPr>
          <w:p>
            <w:pPr>
              <w:rPr>
                <w:rFonts w:ascii="Arial"/>
                <w:sz w:val="21"/>
              </w:rPr>
            </w:pPr>
          </w:p>
        </w:tc>
        <w:tc>
          <w:tcPr>
            <w:tcW w:w="5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3460" w:type="dxa"/>
            <w:gridSpan w:val="7"/>
            <w:vAlign w:val="top"/>
          </w:tcPr>
          <w:p>
            <w:pPr>
              <w:spacing w:before="194" w:line="231" w:lineRule="auto"/>
              <w:ind w:left="124"/>
              <w:rPr>
                <w:rFonts w:ascii="仿宋" w:hAnsi="仿宋" w:eastAsia="仿宋" w:cs="仿宋"/>
                <w:sz w:val="23"/>
                <w:szCs w:val="23"/>
              </w:rPr>
            </w:pPr>
            <w:r>
              <w:rPr>
                <w:rFonts w:ascii="仿宋" w:hAnsi="仿宋" w:eastAsia="仿宋" w:cs="仿宋"/>
                <w:spacing w:val="6"/>
                <w:sz w:val="23"/>
                <w:szCs w:val="23"/>
              </w:rPr>
              <w:t xml:space="preserve">评审专家 (签字) </w:t>
            </w:r>
            <w:r>
              <w:rPr>
                <w:rFonts w:ascii="仿宋" w:hAnsi="仿宋" w:eastAsia="仿宋" w:cs="仿宋"/>
                <w:spacing w:val="4"/>
                <w:sz w:val="23"/>
                <w:szCs w:val="23"/>
              </w:rPr>
              <w:t>：</w:t>
            </w:r>
          </w:p>
        </w:tc>
      </w:tr>
    </w:tbl>
    <w:p>
      <w:pPr>
        <w:rPr>
          <w:rFonts w:ascii="Arial"/>
          <w:sz w:val="21"/>
        </w:rPr>
      </w:pPr>
    </w:p>
    <w:p>
      <w:pPr>
        <w:sectPr>
          <w:footerReference r:id="rId7" w:type="default"/>
          <w:pgSz w:w="16840" w:h="11907"/>
          <w:pgMar w:top="1012" w:right="1687" w:bottom="1090" w:left="1687" w:header="0" w:footer="930" w:gutter="0"/>
          <w:cols w:space="720" w:num="1"/>
        </w:sectPr>
      </w:pPr>
    </w:p>
    <w:p>
      <w:pPr>
        <w:spacing w:before="110" w:line="184" w:lineRule="auto"/>
        <w:ind w:left="3249"/>
        <w:rPr>
          <w:rFonts w:ascii="微软雅黑" w:hAnsi="微软雅黑" w:eastAsia="微软雅黑" w:cs="微软雅黑"/>
          <w:sz w:val="43"/>
          <w:szCs w:val="43"/>
        </w:rPr>
      </w:pPr>
      <w:r>
        <w:rPr>
          <w:rFonts w:ascii="微软雅黑" w:hAnsi="微软雅黑" w:eastAsia="微软雅黑" w:cs="微软雅黑"/>
          <w:spacing w:val="19"/>
          <w:sz w:val="43"/>
          <w:szCs w:val="43"/>
        </w:rPr>
        <w:t>综</w:t>
      </w:r>
      <w:r>
        <w:rPr>
          <w:rFonts w:ascii="微软雅黑" w:hAnsi="微软雅黑" w:eastAsia="微软雅黑" w:cs="微软雅黑"/>
          <w:spacing w:val="17"/>
          <w:sz w:val="43"/>
          <w:szCs w:val="43"/>
        </w:rPr>
        <w:t>合评分表格</w:t>
      </w:r>
    </w:p>
    <w:p>
      <w:pPr>
        <w:spacing w:line="349" w:lineRule="auto"/>
        <w:rPr>
          <w:rFonts w:ascii="Arial"/>
          <w:sz w:val="21"/>
        </w:rPr>
      </w:pPr>
    </w:p>
    <w:p>
      <w:pPr>
        <w:spacing w:before="100" w:line="228" w:lineRule="auto"/>
        <w:ind w:left="465"/>
        <w:rPr>
          <w:rFonts w:ascii="仿宋" w:hAnsi="仿宋" w:eastAsia="仿宋" w:cs="仿宋"/>
          <w:sz w:val="31"/>
          <w:szCs w:val="31"/>
        </w:rPr>
      </w:pPr>
      <w:r>
        <w:rPr>
          <w:rFonts w:ascii="仿宋" w:hAnsi="仿宋" w:eastAsia="仿宋" w:cs="仿宋"/>
          <w:spacing w:val="2"/>
          <w:sz w:val="31"/>
          <w:szCs w:val="31"/>
        </w:rPr>
        <w:t>评审地点：</w:t>
      </w:r>
      <w:r>
        <w:rPr>
          <w:rFonts w:hint="eastAsia" w:ascii="仿宋" w:hAnsi="仿宋" w:eastAsia="仿宋" w:cs="仿宋"/>
          <w:spacing w:val="2"/>
          <w:sz w:val="31"/>
          <w:szCs w:val="31"/>
          <w:lang w:val="en-US" w:eastAsia="zh-CN"/>
        </w:rPr>
        <w:t>贵州筑威智慧水务有限公司1418</w:t>
      </w:r>
      <w:r>
        <w:rPr>
          <w:rFonts w:ascii="仿宋" w:hAnsi="仿宋" w:eastAsia="仿宋" w:cs="仿宋"/>
          <w:spacing w:val="1"/>
          <w:sz w:val="31"/>
          <w:szCs w:val="31"/>
        </w:rPr>
        <w:t xml:space="preserve">室 </w:t>
      </w:r>
    </w:p>
    <w:p>
      <w:pPr>
        <w:spacing w:line="354" w:lineRule="auto"/>
        <w:rPr>
          <w:rFonts w:ascii="Arial"/>
          <w:sz w:val="21"/>
        </w:rPr>
      </w:pPr>
    </w:p>
    <w:p>
      <w:pPr>
        <w:spacing w:before="100" w:line="228" w:lineRule="auto"/>
        <w:ind w:left="486"/>
        <w:rPr>
          <w:rFonts w:ascii="仿宋" w:hAnsi="仿宋" w:eastAsia="仿宋" w:cs="仿宋"/>
          <w:spacing w:val="-7"/>
          <w:sz w:val="31"/>
          <w:szCs w:val="31"/>
        </w:rPr>
      </w:pPr>
      <w:r>
        <w:rPr>
          <w:rFonts w:ascii="仿宋" w:hAnsi="仿宋" w:eastAsia="仿宋" w:cs="仿宋"/>
          <w:spacing w:val="-14"/>
          <w:sz w:val="31"/>
          <w:szCs w:val="31"/>
        </w:rPr>
        <w:t xml:space="preserve">时   </w:t>
      </w:r>
      <w:r>
        <w:rPr>
          <w:rFonts w:ascii="仿宋" w:hAnsi="仿宋" w:eastAsia="仿宋" w:cs="仿宋"/>
          <w:spacing w:val="-9"/>
          <w:sz w:val="31"/>
          <w:szCs w:val="31"/>
        </w:rPr>
        <w:t xml:space="preserve"> </w:t>
      </w:r>
      <w:r>
        <w:rPr>
          <w:rFonts w:ascii="仿宋" w:hAnsi="仿宋" w:eastAsia="仿宋" w:cs="仿宋"/>
          <w:spacing w:val="-7"/>
          <w:sz w:val="31"/>
          <w:szCs w:val="31"/>
        </w:rPr>
        <w:t>间：202</w:t>
      </w:r>
      <w:r>
        <w:rPr>
          <w:rFonts w:hint="eastAsia" w:ascii="仿宋" w:hAnsi="仿宋" w:eastAsia="仿宋" w:cs="仿宋"/>
          <w:spacing w:val="-7"/>
          <w:sz w:val="31"/>
          <w:szCs w:val="31"/>
          <w:lang w:val="en-US" w:eastAsia="zh-CN"/>
        </w:rPr>
        <w:t>4</w:t>
      </w:r>
      <w:r>
        <w:rPr>
          <w:rFonts w:ascii="仿宋" w:hAnsi="仿宋" w:eastAsia="仿宋" w:cs="仿宋"/>
          <w:spacing w:val="-7"/>
          <w:sz w:val="31"/>
          <w:szCs w:val="31"/>
        </w:rPr>
        <w:t>年</w:t>
      </w:r>
      <w:r>
        <w:rPr>
          <w:rFonts w:hint="eastAsia" w:ascii="仿宋" w:hAnsi="仿宋" w:eastAsia="仿宋" w:cs="仿宋"/>
          <w:spacing w:val="-7"/>
          <w:sz w:val="31"/>
          <w:szCs w:val="31"/>
          <w:lang w:val="en-US" w:eastAsia="zh-CN"/>
        </w:rPr>
        <w:t>1</w:t>
      </w:r>
      <w:r>
        <w:rPr>
          <w:rFonts w:ascii="仿宋" w:hAnsi="仿宋" w:eastAsia="仿宋" w:cs="仿宋"/>
          <w:spacing w:val="-7"/>
          <w:sz w:val="31"/>
          <w:szCs w:val="31"/>
        </w:rPr>
        <w:t>月</w:t>
      </w:r>
      <w:r>
        <w:rPr>
          <w:rFonts w:hint="eastAsia" w:ascii="仿宋" w:hAnsi="仿宋" w:eastAsia="仿宋" w:cs="仿宋"/>
          <w:spacing w:val="-7"/>
          <w:sz w:val="31"/>
          <w:szCs w:val="31"/>
          <w:lang w:val="en-US" w:eastAsia="zh-CN"/>
        </w:rPr>
        <w:t xml:space="preserve">   </w:t>
      </w:r>
      <w:r>
        <w:rPr>
          <w:rFonts w:ascii="仿宋" w:hAnsi="仿宋" w:eastAsia="仿宋" w:cs="仿宋"/>
          <w:spacing w:val="-7"/>
          <w:sz w:val="31"/>
          <w:szCs w:val="31"/>
        </w:rPr>
        <w:t>日</w:t>
      </w:r>
    </w:p>
    <w:p>
      <w:pPr>
        <w:spacing w:before="100" w:line="228" w:lineRule="auto"/>
        <w:ind w:left="0" w:leftChars="0" w:firstLine="0" w:firstLineChars="0"/>
        <w:rPr>
          <w:rFonts w:hint="default" w:ascii="仿宋" w:hAnsi="仿宋" w:eastAsia="仿宋" w:cs="仿宋"/>
          <w:spacing w:val="-7"/>
          <w:sz w:val="31"/>
          <w:szCs w:val="31"/>
          <w:lang w:val="en-US" w:eastAsia="zh-CN"/>
        </w:rPr>
      </w:pPr>
      <w:r>
        <w:rPr>
          <w:rFonts w:hint="eastAsia" w:ascii="仿宋" w:hAnsi="仿宋" w:eastAsia="仿宋" w:cs="仿宋"/>
          <w:spacing w:val="-7"/>
          <w:sz w:val="31"/>
          <w:szCs w:val="31"/>
          <w:lang w:val="en-US" w:eastAsia="zh-CN"/>
        </w:rPr>
        <w:t>被考评单位：                                 评分人：</w:t>
      </w:r>
    </w:p>
    <w:tbl>
      <w:tblPr>
        <w:tblStyle w:val="13"/>
        <w:tblpPr w:leftFromText="180" w:rightFromText="180" w:vertAnchor="text" w:horzAnchor="page" w:tblpX="885" w:tblpY="77"/>
        <w:tblOverlap w:val="never"/>
        <w:tblW w:w="52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
        <w:gridCol w:w="907"/>
        <w:gridCol w:w="3930"/>
        <w:gridCol w:w="480"/>
        <w:gridCol w:w="465"/>
        <w:gridCol w:w="3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4" w:type="pct"/>
            <w:noWrap/>
            <w:vAlign w:val="center"/>
          </w:tcPr>
          <w:p>
            <w:pPr>
              <w:spacing w:before="107" w:line="261" w:lineRule="auto"/>
              <w:ind w:right="176"/>
              <w:jc w:val="center"/>
              <w:rPr>
                <w:rFonts w:hint="eastAsia" w:ascii="仿宋" w:hAnsi="仿宋" w:eastAsia="仿宋" w:cs="仿宋"/>
                <w:color w:val="auto"/>
                <w:spacing w:val="9"/>
                <w:sz w:val="20"/>
                <w:szCs w:val="20"/>
              </w:rPr>
            </w:pPr>
            <w:r>
              <w:rPr>
                <w:rFonts w:hint="eastAsia" w:ascii="仿宋" w:hAnsi="仿宋" w:eastAsia="仿宋" w:cs="仿宋"/>
                <w:color w:val="auto"/>
                <w:spacing w:val="9"/>
                <w:sz w:val="20"/>
                <w:szCs w:val="20"/>
              </w:rPr>
              <w:t>序号</w:t>
            </w:r>
          </w:p>
        </w:tc>
        <w:tc>
          <w:tcPr>
            <w:tcW w:w="474" w:type="pct"/>
            <w:noWrap/>
            <w:vAlign w:val="center"/>
          </w:tcPr>
          <w:p>
            <w:pPr>
              <w:spacing w:before="107" w:line="261" w:lineRule="auto"/>
              <w:ind w:left="115" w:right="176" w:firstLine="3"/>
              <w:rPr>
                <w:rFonts w:hint="eastAsia" w:ascii="仿宋" w:hAnsi="仿宋" w:eastAsia="仿宋" w:cs="仿宋"/>
                <w:color w:val="auto"/>
                <w:spacing w:val="9"/>
                <w:sz w:val="20"/>
                <w:szCs w:val="20"/>
              </w:rPr>
            </w:pPr>
            <w:r>
              <w:rPr>
                <w:rFonts w:hint="eastAsia" w:ascii="仿宋" w:hAnsi="仿宋" w:eastAsia="仿宋" w:cs="仿宋"/>
                <w:color w:val="auto"/>
                <w:spacing w:val="9"/>
                <w:sz w:val="20"/>
                <w:szCs w:val="20"/>
              </w:rPr>
              <w:t>评分项目</w:t>
            </w:r>
          </w:p>
        </w:tc>
        <w:tc>
          <w:tcPr>
            <w:tcW w:w="2057" w:type="pct"/>
            <w:noWrap/>
            <w:vAlign w:val="center"/>
          </w:tcPr>
          <w:p>
            <w:pPr>
              <w:spacing w:before="107" w:line="261" w:lineRule="auto"/>
              <w:ind w:left="115" w:right="176" w:firstLine="3"/>
              <w:jc w:val="center"/>
              <w:rPr>
                <w:rFonts w:hint="eastAsia"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评分依据、标准</w:t>
            </w:r>
          </w:p>
        </w:tc>
        <w:tc>
          <w:tcPr>
            <w:tcW w:w="251" w:type="pct"/>
            <w:noWrap/>
            <w:vAlign w:val="center"/>
          </w:tcPr>
          <w:p>
            <w:pPr>
              <w:spacing w:before="107" w:line="261" w:lineRule="auto"/>
              <w:ind w:right="-87" w:rightChars="0"/>
              <w:jc w:val="center"/>
              <w:rPr>
                <w:rFonts w:hint="eastAsia"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rPr>
              <w:t>分值</w:t>
            </w:r>
          </w:p>
        </w:tc>
        <w:tc>
          <w:tcPr>
            <w:tcW w:w="243" w:type="pct"/>
            <w:noWrap/>
            <w:vAlign w:val="center"/>
          </w:tcPr>
          <w:p>
            <w:pPr>
              <w:spacing w:before="107" w:line="261" w:lineRule="auto"/>
              <w:ind w:left="115" w:right="176" w:firstLine="3"/>
              <w:jc w:val="center"/>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考评分</w:t>
            </w:r>
          </w:p>
        </w:tc>
        <w:tc>
          <w:tcPr>
            <w:tcW w:w="1798" w:type="pct"/>
            <w:noWrap/>
            <w:vAlign w:val="center"/>
          </w:tcPr>
          <w:p>
            <w:pPr>
              <w:spacing w:before="107" w:line="261" w:lineRule="auto"/>
              <w:ind w:left="115" w:right="176" w:firstLine="3"/>
              <w:jc w:val="center"/>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4" w:type="pct"/>
            <w:noWrap/>
            <w:vAlign w:val="center"/>
          </w:tcPr>
          <w:p>
            <w:pPr>
              <w:keepNext w:val="0"/>
              <w:keepLines w:val="0"/>
              <w:pageBreakBefore w:val="0"/>
              <w:widowControl/>
              <w:tabs>
                <w:tab w:val="left" w:pos="420"/>
              </w:tabs>
              <w:kinsoku w:val="0"/>
              <w:wordWrap/>
              <w:overflowPunct/>
              <w:topLinePunct w:val="0"/>
              <w:autoSpaceDE w:val="0"/>
              <w:autoSpaceDN w:val="0"/>
              <w:bidi w:val="0"/>
              <w:adjustRightInd w:val="0"/>
              <w:snapToGrid w:val="0"/>
              <w:spacing w:before="107" w:line="262" w:lineRule="auto"/>
              <w:ind w:right="0"/>
              <w:jc w:val="center"/>
              <w:textAlignment w:val="baseline"/>
              <w:rPr>
                <w:rFonts w:hint="eastAsia" w:ascii="仿宋" w:hAnsi="仿宋" w:eastAsia="仿宋" w:cs="仿宋"/>
                <w:color w:val="auto"/>
                <w:spacing w:val="9"/>
                <w:sz w:val="20"/>
                <w:szCs w:val="20"/>
              </w:rPr>
            </w:pPr>
            <w:r>
              <w:rPr>
                <w:rFonts w:hint="eastAsia" w:ascii="仿宋" w:hAnsi="仿宋" w:eastAsia="仿宋" w:cs="仿宋"/>
                <w:color w:val="auto"/>
                <w:spacing w:val="9"/>
                <w:sz w:val="20"/>
                <w:szCs w:val="20"/>
              </w:rPr>
              <w:t>1</w:t>
            </w:r>
          </w:p>
        </w:tc>
        <w:tc>
          <w:tcPr>
            <w:tcW w:w="474" w:type="pct"/>
            <w:noWrap/>
            <w:vAlign w:val="center"/>
          </w:tcPr>
          <w:p>
            <w:pPr>
              <w:spacing w:before="107" w:line="261" w:lineRule="auto"/>
              <w:ind w:left="115" w:right="176" w:firstLine="3"/>
              <w:rPr>
                <w:rFonts w:hint="eastAsia" w:ascii="仿宋" w:hAnsi="仿宋" w:eastAsia="仿宋" w:cs="仿宋"/>
                <w:color w:val="auto"/>
                <w:spacing w:val="9"/>
                <w:sz w:val="20"/>
                <w:szCs w:val="20"/>
              </w:rPr>
            </w:pPr>
            <w:r>
              <w:rPr>
                <w:rFonts w:hint="eastAsia" w:ascii="仿宋" w:hAnsi="仿宋" w:eastAsia="仿宋" w:cs="仿宋"/>
                <w:color w:val="auto"/>
                <w:spacing w:val="9"/>
                <w:sz w:val="20"/>
                <w:szCs w:val="20"/>
              </w:rPr>
              <w:t>项目报价</w:t>
            </w:r>
          </w:p>
        </w:tc>
        <w:tc>
          <w:tcPr>
            <w:tcW w:w="2057" w:type="pct"/>
            <w:noWrap/>
            <w:vAlign w:val="center"/>
          </w:tcPr>
          <w:p>
            <w:pPr>
              <w:keepNext w:val="0"/>
              <w:keepLines w:val="0"/>
              <w:pageBreakBefore w:val="0"/>
              <w:widowControl/>
              <w:kinsoku w:val="0"/>
              <w:wordWrap/>
              <w:overflowPunct/>
              <w:topLinePunct w:val="0"/>
              <w:autoSpaceDE w:val="0"/>
              <w:autoSpaceDN w:val="0"/>
              <w:bidi w:val="0"/>
              <w:adjustRightInd w:val="0"/>
              <w:snapToGrid w:val="0"/>
              <w:spacing w:line="261" w:lineRule="auto"/>
              <w:ind w:right="176"/>
              <w:textAlignment w:val="baseline"/>
              <w:rPr>
                <w:rFonts w:hint="eastAsia"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以有效报价平均价作为基准价，小于等于基准价得40分，每大于基准价1%扣1分（不足1%按照四舍五入计算），直至0分。</w:t>
            </w:r>
          </w:p>
        </w:tc>
        <w:tc>
          <w:tcPr>
            <w:tcW w:w="251" w:type="pct"/>
            <w:noWrap/>
            <w:vAlign w:val="center"/>
          </w:tcPr>
          <w:p>
            <w:pPr>
              <w:keepNext w:val="0"/>
              <w:keepLines w:val="0"/>
              <w:pageBreakBefore w:val="0"/>
              <w:widowControl/>
              <w:kinsoku w:val="0"/>
              <w:wordWrap/>
              <w:overflowPunct/>
              <w:topLinePunct w:val="0"/>
              <w:autoSpaceDE w:val="0"/>
              <w:autoSpaceDN w:val="0"/>
              <w:bidi w:val="0"/>
              <w:adjustRightInd w:val="0"/>
              <w:snapToGrid w:val="0"/>
              <w:spacing w:line="261" w:lineRule="auto"/>
              <w:ind w:right="5" w:rightChars="0"/>
              <w:jc w:val="center"/>
              <w:textAlignment w:val="baseline"/>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40</w:t>
            </w:r>
          </w:p>
        </w:tc>
        <w:tc>
          <w:tcPr>
            <w:tcW w:w="243" w:type="pct"/>
            <w:noWrap/>
            <w:vAlign w:val="center"/>
          </w:tcPr>
          <w:p>
            <w:pPr>
              <w:spacing w:before="107" w:line="261" w:lineRule="auto"/>
              <w:ind w:left="115" w:right="176" w:firstLine="3"/>
              <w:jc w:val="center"/>
              <w:rPr>
                <w:rFonts w:hint="eastAsia" w:ascii="仿宋" w:hAnsi="仿宋" w:eastAsia="仿宋" w:cs="仿宋"/>
                <w:color w:val="auto"/>
                <w:spacing w:val="9"/>
                <w:sz w:val="20"/>
                <w:szCs w:val="20"/>
                <w:lang w:val="en-US" w:eastAsia="zh-CN"/>
              </w:rPr>
            </w:pPr>
          </w:p>
        </w:tc>
        <w:tc>
          <w:tcPr>
            <w:tcW w:w="1798" w:type="pct"/>
            <w:noWrap/>
            <w:vAlign w:val="center"/>
          </w:tcPr>
          <w:p>
            <w:pPr>
              <w:spacing w:before="107" w:line="261" w:lineRule="auto"/>
              <w:ind w:left="115" w:right="176" w:firstLine="3"/>
              <w:jc w:val="center"/>
              <w:rPr>
                <w:rFonts w:hint="eastAsia"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审核资料以投标人填报的报价为准。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4" w:type="pct"/>
            <w:noWrap/>
            <w:vAlign w:val="center"/>
          </w:tcPr>
          <w:p>
            <w:pPr>
              <w:keepNext w:val="0"/>
              <w:keepLines w:val="0"/>
              <w:pageBreakBefore w:val="0"/>
              <w:widowControl/>
              <w:tabs>
                <w:tab w:val="left" w:pos="420"/>
              </w:tabs>
              <w:kinsoku w:val="0"/>
              <w:wordWrap/>
              <w:overflowPunct/>
              <w:topLinePunct w:val="0"/>
              <w:autoSpaceDE w:val="0"/>
              <w:autoSpaceDN w:val="0"/>
              <w:bidi w:val="0"/>
              <w:adjustRightInd w:val="0"/>
              <w:snapToGrid w:val="0"/>
              <w:spacing w:before="107" w:line="262" w:lineRule="auto"/>
              <w:ind w:right="0"/>
              <w:jc w:val="center"/>
              <w:textAlignment w:val="baseline"/>
              <w:rPr>
                <w:rFonts w:hint="eastAsia" w:ascii="仿宋" w:hAnsi="仿宋" w:eastAsia="仿宋" w:cs="仿宋"/>
                <w:color w:val="auto"/>
                <w:spacing w:val="9"/>
                <w:sz w:val="20"/>
                <w:szCs w:val="20"/>
              </w:rPr>
            </w:pPr>
            <w:r>
              <w:rPr>
                <w:rFonts w:hint="eastAsia" w:ascii="仿宋" w:hAnsi="仿宋" w:eastAsia="仿宋" w:cs="仿宋"/>
                <w:color w:val="auto"/>
                <w:spacing w:val="9"/>
                <w:sz w:val="20"/>
                <w:szCs w:val="20"/>
              </w:rPr>
              <w:t>2</w:t>
            </w:r>
          </w:p>
        </w:tc>
        <w:tc>
          <w:tcPr>
            <w:tcW w:w="474" w:type="pct"/>
            <w:noWrap/>
            <w:vAlign w:val="center"/>
          </w:tcPr>
          <w:p>
            <w:pPr>
              <w:spacing w:before="107" w:line="261" w:lineRule="auto"/>
              <w:ind w:left="115" w:right="176" w:firstLine="3"/>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业绩要求</w:t>
            </w:r>
          </w:p>
        </w:tc>
        <w:tc>
          <w:tcPr>
            <w:tcW w:w="2057" w:type="pct"/>
            <w:noWrap/>
            <w:vAlign w:val="center"/>
          </w:tcPr>
          <w:p>
            <w:pPr>
              <w:keepNext w:val="0"/>
              <w:keepLines w:val="0"/>
              <w:pageBreakBefore w:val="0"/>
              <w:widowControl/>
              <w:kinsoku w:val="0"/>
              <w:wordWrap/>
              <w:overflowPunct/>
              <w:topLinePunct w:val="0"/>
              <w:autoSpaceDE w:val="0"/>
              <w:autoSpaceDN w:val="0"/>
              <w:bidi w:val="0"/>
              <w:adjustRightInd w:val="0"/>
              <w:snapToGrid w:val="0"/>
              <w:spacing w:line="261" w:lineRule="auto"/>
              <w:ind w:right="176"/>
              <w:textAlignment w:val="baseline"/>
              <w:rPr>
                <w:rFonts w:hint="eastAsia"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近三年承接的污泥处理系统改造设备材料采购案例，业绩1个得2分；不提供不得分，总分10分。（业绩证明提供合同复印件并加盖鲜章）</w:t>
            </w:r>
          </w:p>
        </w:tc>
        <w:tc>
          <w:tcPr>
            <w:tcW w:w="251" w:type="pct"/>
            <w:noWrap/>
            <w:vAlign w:val="center"/>
          </w:tcPr>
          <w:p>
            <w:pPr>
              <w:keepNext w:val="0"/>
              <w:keepLines w:val="0"/>
              <w:pageBreakBefore w:val="0"/>
              <w:widowControl/>
              <w:kinsoku w:val="0"/>
              <w:wordWrap/>
              <w:overflowPunct/>
              <w:topLinePunct w:val="0"/>
              <w:autoSpaceDE w:val="0"/>
              <w:autoSpaceDN w:val="0"/>
              <w:bidi w:val="0"/>
              <w:adjustRightInd w:val="0"/>
              <w:snapToGrid w:val="0"/>
              <w:spacing w:line="261" w:lineRule="auto"/>
              <w:ind w:right="5" w:rightChars="0"/>
              <w:jc w:val="center"/>
              <w:textAlignment w:val="baseline"/>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10</w:t>
            </w:r>
          </w:p>
        </w:tc>
        <w:tc>
          <w:tcPr>
            <w:tcW w:w="243" w:type="pct"/>
            <w:noWrap/>
            <w:vAlign w:val="center"/>
          </w:tcPr>
          <w:p>
            <w:pPr>
              <w:spacing w:before="107" w:line="261" w:lineRule="auto"/>
              <w:ind w:left="115" w:right="176" w:firstLine="3"/>
              <w:jc w:val="center"/>
              <w:rPr>
                <w:rFonts w:hint="eastAsia" w:ascii="仿宋" w:hAnsi="仿宋" w:eastAsia="仿宋" w:cs="仿宋"/>
                <w:color w:val="auto"/>
                <w:spacing w:val="9"/>
                <w:sz w:val="20"/>
                <w:szCs w:val="20"/>
                <w:lang w:val="en-US" w:eastAsia="zh-CN"/>
              </w:rPr>
            </w:pPr>
          </w:p>
        </w:tc>
        <w:tc>
          <w:tcPr>
            <w:tcW w:w="1798" w:type="pct"/>
            <w:noWrap/>
            <w:vAlign w:val="center"/>
          </w:tcPr>
          <w:p>
            <w:pPr>
              <w:spacing w:before="107" w:line="261" w:lineRule="auto"/>
              <w:ind w:left="115" w:right="176" w:firstLine="3"/>
              <w:jc w:val="center"/>
              <w:rPr>
                <w:rFonts w:hint="eastAsia"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审核资料以投标人提供的委托合同加盖公章为证明材料。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4" w:type="pct"/>
            <w:noWrap/>
            <w:vAlign w:val="center"/>
          </w:tcPr>
          <w:p>
            <w:pPr>
              <w:keepNext w:val="0"/>
              <w:keepLines w:val="0"/>
              <w:pageBreakBefore w:val="0"/>
              <w:widowControl/>
              <w:tabs>
                <w:tab w:val="left" w:pos="420"/>
              </w:tabs>
              <w:kinsoku w:val="0"/>
              <w:wordWrap/>
              <w:overflowPunct/>
              <w:topLinePunct w:val="0"/>
              <w:autoSpaceDE w:val="0"/>
              <w:autoSpaceDN w:val="0"/>
              <w:bidi w:val="0"/>
              <w:adjustRightInd w:val="0"/>
              <w:snapToGrid w:val="0"/>
              <w:spacing w:before="107" w:line="262" w:lineRule="auto"/>
              <w:ind w:right="0"/>
              <w:jc w:val="center"/>
              <w:textAlignment w:val="baseline"/>
              <w:rPr>
                <w:rFonts w:hint="eastAsia" w:ascii="仿宋" w:hAnsi="仿宋" w:eastAsia="仿宋" w:cs="仿宋"/>
                <w:color w:val="auto"/>
                <w:spacing w:val="9"/>
                <w:sz w:val="20"/>
                <w:szCs w:val="20"/>
                <w:lang w:eastAsia="zh-CN"/>
              </w:rPr>
            </w:pPr>
            <w:r>
              <w:rPr>
                <w:rFonts w:hint="eastAsia" w:ascii="仿宋" w:hAnsi="仿宋" w:eastAsia="仿宋" w:cs="仿宋"/>
                <w:color w:val="auto"/>
                <w:spacing w:val="9"/>
                <w:sz w:val="20"/>
                <w:szCs w:val="20"/>
                <w:lang w:val="en-US" w:eastAsia="zh-CN"/>
              </w:rPr>
              <w:t>3</w:t>
            </w:r>
          </w:p>
        </w:tc>
        <w:tc>
          <w:tcPr>
            <w:tcW w:w="474" w:type="pct"/>
            <w:noWrap/>
            <w:vAlign w:val="center"/>
          </w:tcPr>
          <w:p>
            <w:pPr>
              <w:spacing w:before="107" w:line="261" w:lineRule="auto"/>
              <w:ind w:left="115" w:right="176" w:firstLine="3"/>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售后服务</w:t>
            </w:r>
          </w:p>
        </w:tc>
        <w:tc>
          <w:tcPr>
            <w:tcW w:w="2057" w:type="pct"/>
            <w:noWrap/>
            <w:vAlign w:val="center"/>
          </w:tcPr>
          <w:p>
            <w:pPr>
              <w:keepNext w:val="0"/>
              <w:keepLines w:val="0"/>
              <w:pageBreakBefore w:val="0"/>
              <w:widowControl/>
              <w:kinsoku w:val="0"/>
              <w:wordWrap/>
              <w:overflowPunct/>
              <w:topLinePunct w:val="0"/>
              <w:autoSpaceDE w:val="0"/>
              <w:autoSpaceDN w:val="0"/>
              <w:bidi w:val="0"/>
              <w:adjustRightInd w:val="0"/>
              <w:snapToGrid w:val="0"/>
              <w:spacing w:line="261" w:lineRule="auto"/>
              <w:ind w:right="176"/>
              <w:textAlignment w:val="baseline"/>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根据售后服务方案酌情打分</w:t>
            </w:r>
          </w:p>
        </w:tc>
        <w:tc>
          <w:tcPr>
            <w:tcW w:w="251" w:type="pct"/>
            <w:noWrap/>
            <w:vAlign w:val="center"/>
          </w:tcPr>
          <w:p>
            <w:pPr>
              <w:keepNext w:val="0"/>
              <w:keepLines w:val="0"/>
              <w:pageBreakBefore w:val="0"/>
              <w:widowControl/>
              <w:kinsoku w:val="0"/>
              <w:wordWrap/>
              <w:overflowPunct/>
              <w:topLinePunct w:val="0"/>
              <w:autoSpaceDE w:val="0"/>
              <w:autoSpaceDN w:val="0"/>
              <w:bidi w:val="0"/>
              <w:adjustRightInd w:val="0"/>
              <w:snapToGrid w:val="0"/>
              <w:spacing w:line="261" w:lineRule="auto"/>
              <w:ind w:right="5" w:rightChars="0"/>
              <w:jc w:val="center"/>
              <w:textAlignment w:val="baseline"/>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10</w:t>
            </w:r>
          </w:p>
        </w:tc>
        <w:tc>
          <w:tcPr>
            <w:tcW w:w="243" w:type="pct"/>
            <w:noWrap/>
            <w:vAlign w:val="center"/>
          </w:tcPr>
          <w:p>
            <w:pPr>
              <w:spacing w:before="107" w:line="261" w:lineRule="auto"/>
              <w:ind w:left="115" w:right="176" w:firstLine="3"/>
              <w:jc w:val="center"/>
              <w:rPr>
                <w:rFonts w:hint="eastAsia" w:ascii="仿宋" w:hAnsi="仿宋" w:eastAsia="仿宋" w:cs="仿宋"/>
                <w:color w:val="auto"/>
                <w:spacing w:val="9"/>
                <w:sz w:val="20"/>
                <w:szCs w:val="20"/>
                <w:lang w:val="en-US" w:eastAsia="zh-CN"/>
              </w:rPr>
            </w:pPr>
          </w:p>
        </w:tc>
        <w:tc>
          <w:tcPr>
            <w:tcW w:w="1798" w:type="pct"/>
            <w:noWrap/>
            <w:vAlign w:val="center"/>
          </w:tcPr>
          <w:p>
            <w:pPr>
              <w:spacing w:before="107" w:line="261" w:lineRule="auto"/>
              <w:ind w:left="115" w:right="176" w:firstLine="3"/>
              <w:jc w:val="center"/>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投标文件提供的方案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4" w:type="pct"/>
            <w:noWrap/>
            <w:vAlign w:val="center"/>
          </w:tcPr>
          <w:p>
            <w:pPr>
              <w:keepNext w:val="0"/>
              <w:keepLines w:val="0"/>
              <w:pageBreakBefore w:val="0"/>
              <w:widowControl/>
              <w:tabs>
                <w:tab w:val="left" w:pos="420"/>
              </w:tabs>
              <w:kinsoku w:val="0"/>
              <w:wordWrap/>
              <w:overflowPunct/>
              <w:topLinePunct w:val="0"/>
              <w:autoSpaceDE w:val="0"/>
              <w:autoSpaceDN w:val="0"/>
              <w:bidi w:val="0"/>
              <w:adjustRightInd w:val="0"/>
              <w:snapToGrid w:val="0"/>
              <w:spacing w:before="107" w:line="262" w:lineRule="auto"/>
              <w:ind w:right="0"/>
              <w:jc w:val="center"/>
              <w:textAlignment w:val="baseline"/>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4</w:t>
            </w:r>
          </w:p>
        </w:tc>
        <w:tc>
          <w:tcPr>
            <w:tcW w:w="474" w:type="pct"/>
            <w:noWrap/>
            <w:vAlign w:val="center"/>
          </w:tcPr>
          <w:p>
            <w:pPr>
              <w:spacing w:before="107" w:line="261" w:lineRule="auto"/>
              <w:ind w:left="115" w:right="176" w:firstLine="3"/>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供货周期</w:t>
            </w:r>
          </w:p>
        </w:tc>
        <w:tc>
          <w:tcPr>
            <w:tcW w:w="2057" w:type="pct"/>
            <w:noWrap/>
            <w:vAlign w:val="center"/>
          </w:tcPr>
          <w:p>
            <w:pPr>
              <w:keepNext w:val="0"/>
              <w:keepLines w:val="0"/>
              <w:pageBreakBefore w:val="0"/>
              <w:widowControl/>
              <w:kinsoku w:val="0"/>
              <w:wordWrap/>
              <w:overflowPunct/>
              <w:topLinePunct w:val="0"/>
              <w:autoSpaceDE w:val="0"/>
              <w:autoSpaceDN w:val="0"/>
              <w:bidi w:val="0"/>
              <w:adjustRightInd w:val="0"/>
              <w:snapToGrid w:val="0"/>
              <w:spacing w:line="261" w:lineRule="auto"/>
              <w:ind w:right="176"/>
              <w:textAlignment w:val="baseline"/>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承诺相应采购人供货周期要求得10分，不影响得0分</w:t>
            </w:r>
          </w:p>
        </w:tc>
        <w:tc>
          <w:tcPr>
            <w:tcW w:w="251" w:type="pct"/>
            <w:noWrap/>
            <w:vAlign w:val="center"/>
          </w:tcPr>
          <w:p>
            <w:pPr>
              <w:keepNext w:val="0"/>
              <w:keepLines w:val="0"/>
              <w:pageBreakBefore w:val="0"/>
              <w:widowControl/>
              <w:kinsoku w:val="0"/>
              <w:wordWrap/>
              <w:overflowPunct/>
              <w:topLinePunct w:val="0"/>
              <w:autoSpaceDE w:val="0"/>
              <w:autoSpaceDN w:val="0"/>
              <w:bidi w:val="0"/>
              <w:adjustRightInd w:val="0"/>
              <w:snapToGrid w:val="0"/>
              <w:spacing w:line="261" w:lineRule="auto"/>
              <w:ind w:right="5" w:rightChars="0"/>
              <w:jc w:val="center"/>
              <w:textAlignment w:val="baseline"/>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10</w:t>
            </w:r>
          </w:p>
        </w:tc>
        <w:tc>
          <w:tcPr>
            <w:tcW w:w="243" w:type="pct"/>
            <w:noWrap/>
            <w:vAlign w:val="center"/>
          </w:tcPr>
          <w:p>
            <w:pPr>
              <w:spacing w:before="107" w:line="261" w:lineRule="auto"/>
              <w:ind w:left="115" w:right="176" w:firstLine="3"/>
              <w:jc w:val="center"/>
              <w:rPr>
                <w:rFonts w:hint="eastAsia" w:ascii="仿宋" w:hAnsi="仿宋" w:eastAsia="仿宋" w:cs="仿宋"/>
                <w:color w:val="auto"/>
                <w:spacing w:val="9"/>
                <w:sz w:val="20"/>
                <w:szCs w:val="20"/>
                <w:lang w:val="en-US" w:eastAsia="zh-CN"/>
              </w:rPr>
            </w:pPr>
          </w:p>
        </w:tc>
        <w:tc>
          <w:tcPr>
            <w:tcW w:w="1798" w:type="pct"/>
            <w:noWrap/>
            <w:vAlign w:val="center"/>
          </w:tcPr>
          <w:p>
            <w:pPr>
              <w:spacing w:before="107" w:line="261" w:lineRule="auto"/>
              <w:ind w:left="115" w:right="176" w:firstLine="3"/>
              <w:jc w:val="center"/>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投标文件提供供货周期为准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4" w:type="pct"/>
            <w:noWrap/>
            <w:vAlign w:val="center"/>
          </w:tcPr>
          <w:p>
            <w:pPr>
              <w:keepNext w:val="0"/>
              <w:keepLines w:val="0"/>
              <w:pageBreakBefore w:val="0"/>
              <w:widowControl/>
              <w:tabs>
                <w:tab w:val="left" w:pos="420"/>
              </w:tabs>
              <w:kinsoku w:val="0"/>
              <w:wordWrap/>
              <w:overflowPunct/>
              <w:topLinePunct w:val="0"/>
              <w:autoSpaceDE w:val="0"/>
              <w:autoSpaceDN w:val="0"/>
              <w:bidi w:val="0"/>
              <w:adjustRightInd w:val="0"/>
              <w:snapToGrid w:val="0"/>
              <w:spacing w:before="107" w:line="262" w:lineRule="auto"/>
              <w:ind w:right="0"/>
              <w:jc w:val="center"/>
              <w:textAlignment w:val="baseline"/>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5</w:t>
            </w:r>
          </w:p>
        </w:tc>
        <w:tc>
          <w:tcPr>
            <w:tcW w:w="474" w:type="pct"/>
            <w:noWrap/>
            <w:vAlign w:val="center"/>
          </w:tcPr>
          <w:p>
            <w:pPr>
              <w:spacing w:before="107" w:line="261" w:lineRule="auto"/>
              <w:ind w:left="115" w:right="176" w:firstLine="3"/>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采购及安装调试方案</w:t>
            </w:r>
          </w:p>
        </w:tc>
        <w:tc>
          <w:tcPr>
            <w:tcW w:w="2057" w:type="pct"/>
            <w:noWrap/>
            <w:vAlign w:val="center"/>
          </w:tcPr>
          <w:p>
            <w:pPr>
              <w:keepNext w:val="0"/>
              <w:keepLines w:val="0"/>
              <w:pageBreakBefore w:val="0"/>
              <w:widowControl/>
              <w:kinsoku w:val="0"/>
              <w:wordWrap/>
              <w:overflowPunct/>
              <w:topLinePunct w:val="0"/>
              <w:autoSpaceDE w:val="0"/>
              <w:autoSpaceDN w:val="0"/>
              <w:bidi w:val="0"/>
              <w:adjustRightInd w:val="0"/>
              <w:snapToGrid w:val="0"/>
              <w:spacing w:line="261" w:lineRule="auto"/>
              <w:ind w:right="176"/>
              <w:textAlignment w:val="baseline"/>
              <w:rPr>
                <w:rFonts w:hint="default"/>
                <w:lang w:val="en-US" w:eastAsia="zh-CN"/>
              </w:rPr>
            </w:pPr>
            <w:r>
              <w:rPr>
                <w:rFonts w:hint="eastAsia" w:ascii="仿宋" w:hAnsi="仿宋" w:eastAsia="仿宋" w:cs="仿宋"/>
                <w:color w:val="auto"/>
                <w:spacing w:val="9"/>
                <w:sz w:val="20"/>
                <w:szCs w:val="20"/>
                <w:lang w:val="en-US" w:eastAsia="zh-CN"/>
              </w:rPr>
              <w:t>根据投标人自身经验，制定方案，根据方案具体情况酌情打分。</w:t>
            </w:r>
          </w:p>
        </w:tc>
        <w:tc>
          <w:tcPr>
            <w:tcW w:w="251" w:type="pct"/>
            <w:noWrap/>
            <w:vAlign w:val="center"/>
          </w:tcPr>
          <w:p>
            <w:pPr>
              <w:keepNext w:val="0"/>
              <w:keepLines w:val="0"/>
              <w:pageBreakBefore w:val="0"/>
              <w:widowControl/>
              <w:kinsoku w:val="0"/>
              <w:wordWrap/>
              <w:overflowPunct/>
              <w:topLinePunct w:val="0"/>
              <w:autoSpaceDE w:val="0"/>
              <w:autoSpaceDN w:val="0"/>
              <w:bidi w:val="0"/>
              <w:adjustRightInd w:val="0"/>
              <w:snapToGrid w:val="0"/>
              <w:spacing w:line="261" w:lineRule="auto"/>
              <w:ind w:right="5" w:rightChars="0"/>
              <w:jc w:val="center"/>
              <w:textAlignment w:val="baseline"/>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30</w:t>
            </w:r>
          </w:p>
        </w:tc>
        <w:tc>
          <w:tcPr>
            <w:tcW w:w="243" w:type="pct"/>
            <w:noWrap/>
            <w:vAlign w:val="center"/>
          </w:tcPr>
          <w:p>
            <w:pPr>
              <w:spacing w:before="107" w:line="261" w:lineRule="auto"/>
              <w:ind w:left="115" w:right="176" w:firstLine="3"/>
              <w:jc w:val="center"/>
              <w:rPr>
                <w:rFonts w:hint="eastAsia" w:ascii="仿宋" w:hAnsi="仿宋" w:eastAsia="仿宋" w:cs="仿宋"/>
                <w:color w:val="auto"/>
                <w:spacing w:val="9"/>
                <w:sz w:val="20"/>
                <w:szCs w:val="20"/>
                <w:lang w:val="en-US" w:eastAsia="zh-CN"/>
              </w:rPr>
            </w:pPr>
          </w:p>
        </w:tc>
        <w:tc>
          <w:tcPr>
            <w:tcW w:w="1798" w:type="pct"/>
            <w:noWrap/>
            <w:vAlign w:val="center"/>
          </w:tcPr>
          <w:p>
            <w:pPr>
              <w:spacing w:before="107" w:line="261" w:lineRule="auto"/>
              <w:ind w:left="115" w:right="176" w:firstLine="3"/>
              <w:jc w:val="center"/>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投标文件提供的方案</w:t>
            </w:r>
          </w:p>
        </w:tc>
      </w:tr>
    </w:tbl>
    <w:p>
      <w:pPr>
        <w:spacing w:line="240" w:lineRule="auto"/>
        <w:rPr>
          <w:rFonts w:ascii="Arial"/>
          <w:sz w:val="2"/>
        </w:rPr>
      </w:pPr>
    </w:p>
    <w:p>
      <w:pPr>
        <w:spacing w:line="240" w:lineRule="auto"/>
        <w:rPr>
          <w:color w:val="FF0000"/>
        </w:rPr>
      </w:pPr>
    </w:p>
    <w:p>
      <w:pPr>
        <w:pStyle w:val="2"/>
        <w:sectPr>
          <w:footerReference r:id="rId8" w:type="default"/>
          <w:pgSz w:w="11906" w:h="16839"/>
          <w:pgMar w:top="1431" w:right="1666" w:bottom="1190" w:left="1357" w:header="0" w:footer="1029" w:gutter="0"/>
          <w:cols w:space="720" w:num="1"/>
        </w:sectPr>
      </w:pPr>
    </w:p>
    <w:p>
      <w:pPr>
        <w:spacing w:line="91" w:lineRule="auto"/>
        <w:rPr>
          <w:rFonts w:ascii="Arial"/>
          <w:color w:val="FF0000"/>
          <w:sz w:val="2"/>
        </w:rPr>
      </w:pPr>
    </w:p>
    <w:p>
      <w:pPr>
        <w:spacing w:line="351" w:lineRule="auto"/>
        <w:rPr>
          <w:rFonts w:ascii="Arial"/>
          <w:sz w:val="21"/>
        </w:rPr>
      </w:pPr>
    </w:p>
    <w:p>
      <w:pPr>
        <w:spacing w:before="101" w:line="227" w:lineRule="auto"/>
        <w:jc w:val="center"/>
        <w:outlineLvl w:val="2"/>
        <w:rPr>
          <w:rFonts w:ascii="黑体" w:hAnsi="黑体" w:eastAsia="黑体" w:cs="黑体"/>
          <w:sz w:val="31"/>
          <w:szCs w:val="31"/>
        </w:rPr>
      </w:pPr>
      <w:r>
        <w:rPr>
          <w:rFonts w:ascii="黑体" w:hAnsi="黑体" w:eastAsia="黑体" w:cs="黑体"/>
          <w:spacing w:val="10"/>
          <w:sz w:val="31"/>
          <w:szCs w:val="31"/>
        </w:rPr>
        <w:t>第</w:t>
      </w:r>
      <w:r>
        <w:rPr>
          <w:rFonts w:ascii="黑体" w:hAnsi="黑体" w:eastAsia="黑体" w:cs="黑体"/>
          <w:spacing w:val="7"/>
          <w:sz w:val="31"/>
          <w:szCs w:val="31"/>
        </w:rPr>
        <w:t>三节 废标条款</w:t>
      </w:r>
    </w:p>
    <w:p>
      <w:pPr>
        <w:spacing w:line="388" w:lineRule="auto"/>
        <w:rPr>
          <w:rFonts w:ascii="Arial"/>
          <w:sz w:val="21"/>
        </w:rPr>
      </w:pPr>
    </w:p>
    <w:p>
      <w:pPr>
        <w:spacing w:before="100" w:line="350" w:lineRule="auto"/>
        <w:ind w:left="462" w:right="16" w:firstLine="674"/>
        <w:rPr>
          <w:rFonts w:ascii="仿宋" w:hAnsi="仿宋" w:eastAsia="仿宋" w:cs="仿宋"/>
          <w:sz w:val="31"/>
          <w:szCs w:val="31"/>
        </w:rPr>
      </w:pPr>
      <w:r>
        <w:rPr>
          <w:rFonts w:ascii="仿宋" w:hAnsi="仿宋" w:eastAsia="仿宋" w:cs="仿宋"/>
          <w:spacing w:val="25"/>
          <w:sz w:val="31"/>
          <w:szCs w:val="31"/>
        </w:rPr>
        <w:t>出</w:t>
      </w:r>
      <w:r>
        <w:rPr>
          <w:rFonts w:ascii="仿宋" w:hAnsi="仿宋" w:eastAsia="仿宋" w:cs="仿宋"/>
          <w:spacing w:val="13"/>
          <w:sz w:val="31"/>
          <w:szCs w:val="31"/>
        </w:rPr>
        <w:t>现下列情形之一的，本项目作废标处理,项目评审终</w:t>
      </w:r>
      <w:r>
        <w:rPr>
          <w:rFonts w:ascii="仿宋" w:hAnsi="仿宋" w:eastAsia="仿宋" w:cs="仿宋"/>
          <w:sz w:val="31"/>
          <w:szCs w:val="31"/>
        </w:rPr>
        <w:t xml:space="preserve"> </w:t>
      </w:r>
      <w:r>
        <w:rPr>
          <w:rFonts w:ascii="仿宋" w:hAnsi="仿宋" w:eastAsia="仿宋" w:cs="仿宋"/>
          <w:spacing w:val="-7"/>
          <w:sz w:val="31"/>
          <w:szCs w:val="31"/>
        </w:rPr>
        <w:t>止</w:t>
      </w:r>
      <w:r>
        <w:rPr>
          <w:rFonts w:ascii="仿宋" w:hAnsi="仿宋" w:eastAsia="仿宋" w:cs="仿宋"/>
          <w:spacing w:val="-5"/>
          <w:sz w:val="31"/>
          <w:szCs w:val="31"/>
        </w:rPr>
        <w:t>：</w:t>
      </w:r>
    </w:p>
    <w:p>
      <w:pPr>
        <w:spacing w:before="99" w:line="334" w:lineRule="auto"/>
        <w:ind w:left="1250" w:right="16" w:hanging="293"/>
        <w:rPr>
          <w:rFonts w:ascii="仿宋" w:hAnsi="仿宋" w:eastAsia="仿宋" w:cs="仿宋"/>
          <w:sz w:val="31"/>
          <w:szCs w:val="31"/>
        </w:rPr>
      </w:pPr>
      <w:r>
        <w:rPr>
          <w:rFonts w:ascii="仿宋" w:hAnsi="仿宋" w:eastAsia="仿宋" w:cs="仿宋"/>
          <w:spacing w:val="14"/>
          <w:sz w:val="31"/>
          <w:szCs w:val="31"/>
        </w:rPr>
        <w:t>1.对</w:t>
      </w:r>
      <w:r>
        <w:rPr>
          <w:rFonts w:hint="eastAsia" w:ascii="仿宋" w:hAnsi="仿宋" w:eastAsia="仿宋" w:cs="仿宋"/>
          <w:spacing w:val="14"/>
          <w:sz w:val="31"/>
          <w:szCs w:val="31"/>
          <w:lang w:eastAsia="zh-CN"/>
        </w:rPr>
        <w:t>采购文件</w:t>
      </w:r>
      <w:r>
        <w:rPr>
          <w:rFonts w:ascii="仿宋" w:hAnsi="仿宋" w:eastAsia="仿宋" w:cs="仿宋"/>
          <w:spacing w:val="14"/>
          <w:sz w:val="31"/>
          <w:szCs w:val="31"/>
        </w:rPr>
        <w:t>作实质响应的有效参</w:t>
      </w:r>
      <w:r>
        <w:rPr>
          <w:rFonts w:ascii="仿宋" w:hAnsi="仿宋" w:eastAsia="仿宋" w:cs="仿宋"/>
          <w:spacing w:val="12"/>
          <w:sz w:val="31"/>
          <w:szCs w:val="31"/>
        </w:rPr>
        <w:t>选</w:t>
      </w:r>
      <w:r>
        <w:rPr>
          <w:rFonts w:ascii="仿宋" w:hAnsi="仿宋" w:eastAsia="仿宋" w:cs="仿宋"/>
          <w:spacing w:val="8"/>
          <w:sz w:val="31"/>
          <w:szCs w:val="31"/>
        </w:rPr>
        <w:t>人</w:t>
      </w:r>
      <w:r>
        <w:rPr>
          <w:rFonts w:ascii="仿宋" w:hAnsi="仿宋" w:eastAsia="仿宋" w:cs="仿宋"/>
          <w:spacing w:val="5"/>
          <w:sz w:val="31"/>
          <w:szCs w:val="31"/>
        </w:rPr>
        <w:t>不</w:t>
      </w:r>
      <w:r>
        <w:rPr>
          <w:rFonts w:ascii="仿宋" w:hAnsi="仿宋" w:eastAsia="仿宋" w:cs="仿宋"/>
          <w:spacing w:val="4"/>
          <w:sz w:val="31"/>
          <w:szCs w:val="31"/>
        </w:rPr>
        <w:t>足</w:t>
      </w:r>
      <w:r>
        <w:rPr>
          <w:rFonts w:hint="eastAsia" w:ascii="仿宋" w:hAnsi="仿宋" w:eastAsia="仿宋" w:cs="仿宋"/>
          <w:spacing w:val="4"/>
          <w:sz w:val="31"/>
          <w:szCs w:val="31"/>
          <w:lang w:val="en-US" w:eastAsia="zh-CN"/>
        </w:rPr>
        <w:t>3</w:t>
      </w:r>
      <w:r>
        <w:rPr>
          <w:rFonts w:ascii="仿宋" w:hAnsi="仿宋" w:eastAsia="仿宋" w:cs="仿宋"/>
          <w:spacing w:val="4"/>
          <w:sz w:val="31"/>
          <w:szCs w:val="31"/>
        </w:rPr>
        <w:t>家的；</w:t>
      </w:r>
    </w:p>
    <w:p>
      <w:pPr>
        <w:spacing w:line="559" w:lineRule="exact"/>
        <w:ind w:left="937"/>
        <w:rPr>
          <w:rFonts w:ascii="仿宋" w:hAnsi="仿宋" w:eastAsia="仿宋" w:cs="仿宋"/>
          <w:sz w:val="31"/>
          <w:szCs w:val="31"/>
        </w:rPr>
      </w:pPr>
      <w:r>
        <w:rPr>
          <w:rFonts w:ascii="仿宋" w:hAnsi="仿宋" w:eastAsia="仿宋" w:cs="仿宋"/>
          <w:spacing w:val="10"/>
          <w:position w:val="18"/>
          <w:sz w:val="31"/>
          <w:szCs w:val="31"/>
        </w:rPr>
        <w:t>2</w:t>
      </w:r>
      <w:r>
        <w:rPr>
          <w:rFonts w:ascii="仿宋" w:hAnsi="仿宋" w:eastAsia="仿宋" w:cs="仿宋"/>
          <w:spacing w:val="8"/>
          <w:position w:val="18"/>
          <w:sz w:val="31"/>
          <w:szCs w:val="31"/>
        </w:rPr>
        <w:t>.出现影响</w:t>
      </w:r>
      <w:r>
        <w:rPr>
          <w:rFonts w:hint="eastAsia" w:ascii="仿宋" w:hAnsi="仿宋" w:eastAsia="仿宋" w:cs="仿宋"/>
          <w:spacing w:val="8"/>
          <w:position w:val="18"/>
          <w:sz w:val="31"/>
          <w:szCs w:val="31"/>
          <w:lang w:val="en-US" w:eastAsia="zh-CN"/>
        </w:rPr>
        <w:t>采购</w:t>
      </w:r>
      <w:r>
        <w:rPr>
          <w:rFonts w:ascii="仿宋" w:hAnsi="仿宋" w:eastAsia="仿宋" w:cs="仿宋"/>
          <w:spacing w:val="8"/>
          <w:position w:val="18"/>
          <w:sz w:val="31"/>
          <w:szCs w:val="31"/>
        </w:rPr>
        <w:t>公正的违法、违规行为的；</w:t>
      </w:r>
    </w:p>
    <w:p>
      <w:pPr>
        <w:spacing w:line="227" w:lineRule="auto"/>
        <w:ind w:left="940"/>
        <w:rPr>
          <w:rFonts w:ascii="仿宋" w:hAnsi="仿宋" w:eastAsia="仿宋" w:cs="仿宋"/>
          <w:sz w:val="31"/>
          <w:szCs w:val="31"/>
        </w:rPr>
      </w:pPr>
      <w:r>
        <w:rPr>
          <w:rFonts w:ascii="仿宋" w:hAnsi="仿宋" w:eastAsia="仿宋" w:cs="仿宋"/>
          <w:spacing w:val="-3"/>
          <w:sz w:val="31"/>
          <w:szCs w:val="31"/>
        </w:rPr>
        <w:t>3</w:t>
      </w:r>
      <w:r>
        <w:rPr>
          <w:rFonts w:ascii="仿宋" w:hAnsi="仿宋" w:eastAsia="仿宋" w:cs="仿宋"/>
          <w:spacing w:val="-2"/>
          <w:sz w:val="31"/>
          <w:szCs w:val="31"/>
        </w:rPr>
        <w:t>.因重大变故，</w:t>
      </w:r>
      <w:r>
        <w:rPr>
          <w:rFonts w:hint="eastAsia" w:ascii="仿宋" w:hAnsi="仿宋" w:eastAsia="仿宋" w:cs="仿宋"/>
          <w:spacing w:val="-2"/>
          <w:sz w:val="31"/>
          <w:szCs w:val="31"/>
          <w:lang w:val="en-US" w:eastAsia="zh-CN"/>
        </w:rPr>
        <w:t>采购</w:t>
      </w:r>
      <w:r>
        <w:rPr>
          <w:rFonts w:ascii="仿宋" w:hAnsi="仿宋" w:eastAsia="仿宋" w:cs="仿宋"/>
          <w:spacing w:val="-2"/>
          <w:sz w:val="31"/>
          <w:szCs w:val="31"/>
        </w:rPr>
        <w:t>任务取消的；</w:t>
      </w:r>
    </w:p>
    <w:p>
      <w:pPr>
        <w:spacing w:before="180" w:line="416" w:lineRule="exact"/>
        <w:ind w:left="932"/>
        <w:rPr>
          <w:rFonts w:ascii="仿宋" w:hAnsi="仿宋" w:eastAsia="仿宋" w:cs="仿宋"/>
          <w:sz w:val="31"/>
          <w:szCs w:val="31"/>
        </w:rPr>
      </w:pPr>
      <w:r>
        <w:rPr>
          <w:rFonts w:ascii="仿宋" w:hAnsi="仿宋" w:eastAsia="仿宋" w:cs="仿宋"/>
          <w:spacing w:val="14"/>
          <w:position w:val="2"/>
          <w:sz w:val="31"/>
          <w:szCs w:val="31"/>
        </w:rPr>
        <w:t>4</w:t>
      </w:r>
      <w:r>
        <w:rPr>
          <w:rFonts w:ascii="仿宋" w:hAnsi="仿宋" w:eastAsia="仿宋" w:cs="仿宋"/>
          <w:spacing w:val="9"/>
          <w:position w:val="2"/>
          <w:sz w:val="31"/>
          <w:szCs w:val="31"/>
        </w:rPr>
        <w:t>.</w:t>
      </w:r>
      <w:r>
        <w:rPr>
          <w:rFonts w:ascii="仿宋" w:hAnsi="仿宋" w:eastAsia="仿宋" w:cs="仿宋"/>
          <w:spacing w:val="7"/>
          <w:position w:val="2"/>
          <w:sz w:val="31"/>
          <w:szCs w:val="31"/>
        </w:rPr>
        <w:t>法律法规规定的其他情形。</w:t>
      </w:r>
    </w:p>
    <w:p>
      <w:pPr>
        <w:spacing w:line="321" w:lineRule="auto"/>
        <w:rPr>
          <w:rFonts w:ascii="Arial"/>
          <w:sz w:val="21"/>
        </w:rPr>
      </w:pPr>
    </w:p>
    <w:p>
      <w:pPr>
        <w:spacing w:before="101" w:line="226" w:lineRule="auto"/>
        <w:ind w:left="3248"/>
        <w:outlineLvl w:val="2"/>
        <w:rPr>
          <w:rFonts w:ascii="黑体" w:hAnsi="黑体" w:eastAsia="黑体" w:cs="黑体"/>
          <w:sz w:val="31"/>
          <w:szCs w:val="31"/>
        </w:rPr>
      </w:pPr>
      <w:r>
        <w:rPr>
          <w:rFonts w:ascii="黑体" w:hAnsi="黑体" w:eastAsia="黑体" w:cs="黑体"/>
          <w:spacing w:val="13"/>
          <w:sz w:val="31"/>
          <w:szCs w:val="31"/>
        </w:rPr>
        <w:t>第</w:t>
      </w:r>
      <w:r>
        <w:rPr>
          <w:rFonts w:ascii="黑体" w:hAnsi="黑体" w:eastAsia="黑体" w:cs="黑体"/>
          <w:spacing w:val="7"/>
          <w:sz w:val="31"/>
          <w:szCs w:val="31"/>
        </w:rPr>
        <w:t>四节 无效标条款</w:t>
      </w:r>
    </w:p>
    <w:p>
      <w:pPr>
        <w:spacing w:line="390" w:lineRule="auto"/>
        <w:rPr>
          <w:rFonts w:ascii="Arial"/>
          <w:sz w:val="21"/>
        </w:rPr>
      </w:pPr>
    </w:p>
    <w:p>
      <w:pPr>
        <w:spacing w:before="102" w:line="340" w:lineRule="auto"/>
        <w:ind w:left="465" w:right="16" w:firstLine="672"/>
        <w:rPr>
          <w:rFonts w:ascii="仿宋" w:hAnsi="仿宋" w:eastAsia="仿宋" w:cs="仿宋"/>
          <w:sz w:val="31"/>
          <w:szCs w:val="31"/>
        </w:rPr>
      </w:pPr>
      <w:r>
        <w:rPr>
          <w:rFonts w:ascii="仿宋" w:hAnsi="仿宋" w:eastAsia="仿宋" w:cs="仿宋"/>
          <w:spacing w:val="8"/>
          <w:sz w:val="31"/>
          <w:szCs w:val="31"/>
        </w:rPr>
        <w:t>出</w:t>
      </w:r>
      <w:r>
        <w:rPr>
          <w:rFonts w:ascii="仿宋" w:hAnsi="仿宋" w:eastAsia="仿宋" w:cs="仿宋"/>
          <w:spacing w:val="7"/>
          <w:sz w:val="31"/>
          <w:szCs w:val="31"/>
        </w:rPr>
        <w:t>现下列情形之一的，</w:t>
      </w:r>
      <w:r>
        <w:rPr>
          <w:rFonts w:hint="eastAsia" w:ascii="仿宋" w:hAnsi="仿宋" w:eastAsia="仿宋" w:cs="仿宋"/>
          <w:spacing w:val="7"/>
          <w:sz w:val="31"/>
          <w:szCs w:val="31"/>
          <w:lang w:eastAsia="zh-CN"/>
        </w:rPr>
        <w:t>投标人</w:t>
      </w:r>
      <w:r>
        <w:rPr>
          <w:rFonts w:ascii="仿宋" w:hAnsi="仿宋" w:eastAsia="仿宋" w:cs="仿宋"/>
          <w:spacing w:val="7"/>
          <w:sz w:val="31"/>
          <w:szCs w:val="31"/>
        </w:rPr>
        <w:t>递交的响应文件作无效标</w:t>
      </w:r>
      <w:r>
        <w:rPr>
          <w:rFonts w:ascii="仿宋" w:hAnsi="仿宋" w:eastAsia="仿宋" w:cs="仿宋"/>
          <w:spacing w:val="16"/>
          <w:sz w:val="31"/>
          <w:szCs w:val="31"/>
        </w:rPr>
        <w:t>处</w:t>
      </w:r>
      <w:r>
        <w:rPr>
          <w:rFonts w:ascii="仿宋" w:hAnsi="仿宋" w:eastAsia="仿宋" w:cs="仿宋"/>
          <w:spacing w:val="13"/>
          <w:sz w:val="31"/>
          <w:szCs w:val="31"/>
        </w:rPr>
        <w:t>理</w:t>
      </w:r>
      <w:r>
        <w:rPr>
          <w:rFonts w:ascii="仿宋" w:hAnsi="仿宋" w:eastAsia="仿宋" w:cs="仿宋"/>
          <w:spacing w:val="8"/>
          <w:sz w:val="31"/>
          <w:szCs w:val="31"/>
        </w:rPr>
        <w:t>，该</w:t>
      </w:r>
      <w:r>
        <w:rPr>
          <w:rFonts w:hint="eastAsia" w:ascii="仿宋" w:hAnsi="仿宋" w:eastAsia="仿宋" w:cs="仿宋"/>
          <w:spacing w:val="8"/>
          <w:sz w:val="31"/>
          <w:szCs w:val="31"/>
          <w:lang w:eastAsia="zh-CN"/>
        </w:rPr>
        <w:t>投标人</w:t>
      </w:r>
      <w:r>
        <w:rPr>
          <w:rFonts w:ascii="仿宋" w:hAnsi="仿宋" w:eastAsia="仿宋" w:cs="仿宋"/>
          <w:spacing w:val="8"/>
          <w:sz w:val="31"/>
          <w:szCs w:val="31"/>
        </w:rPr>
        <w:t>的响应文件不参与评审，且不计算入</w:t>
      </w:r>
      <w:r>
        <w:rPr>
          <w:rFonts w:hint="eastAsia" w:ascii="仿宋" w:hAnsi="仿宋" w:eastAsia="仿宋" w:cs="仿宋"/>
          <w:spacing w:val="8"/>
          <w:sz w:val="31"/>
          <w:szCs w:val="31"/>
          <w:lang w:eastAsia="zh-CN"/>
        </w:rPr>
        <w:t>投标人</w:t>
      </w:r>
      <w:r>
        <w:rPr>
          <w:rFonts w:ascii="仿宋" w:hAnsi="仿宋" w:eastAsia="仿宋" w:cs="仿宋"/>
          <w:sz w:val="31"/>
          <w:szCs w:val="31"/>
        </w:rPr>
        <w:t xml:space="preserve"> </w:t>
      </w:r>
      <w:r>
        <w:rPr>
          <w:rFonts w:ascii="仿宋" w:hAnsi="仿宋" w:eastAsia="仿宋" w:cs="仿宋"/>
          <w:spacing w:val="-2"/>
          <w:sz w:val="31"/>
          <w:szCs w:val="31"/>
        </w:rPr>
        <w:t>家数</w:t>
      </w:r>
      <w:r>
        <w:rPr>
          <w:rFonts w:ascii="仿宋" w:hAnsi="仿宋" w:eastAsia="仿宋" w:cs="仿宋"/>
          <w:spacing w:val="-1"/>
          <w:sz w:val="31"/>
          <w:szCs w:val="31"/>
        </w:rPr>
        <w:t>：</w:t>
      </w:r>
    </w:p>
    <w:p>
      <w:pPr>
        <w:spacing w:before="120" w:line="334" w:lineRule="auto"/>
        <w:ind w:left="466" w:right="16" w:firstLine="656"/>
        <w:rPr>
          <w:rFonts w:ascii="仿宋" w:hAnsi="仿宋" w:eastAsia="仿宋" w:cs="仿宋"/>
          <w:sz w:val="31"/>
          <w:szCs w:val="31"/>
        </w:rPr>
      </w:pPr>
      <w:r>
        <w:rPr>
          <w:rFonts w:ascii="仿宋" w:hAnsi="仿宋" w:eastAsia="仿宋" w:cs="仿宋"/>
          <w:spacing w:val="33"/>
          <w:sz w:val="31"/>
          <w:szCs w:val="31"/>
        </w:rPr>
        <w:t>1</w:t>
      </w:r>
      <w:r>
        <w:rPr>
          <w:rFonts w:ascii="仿宋" w:hAnsi="仿宋" w:eastAsia="仿宋" w:cs="仿宋"/>
          <w:spacing w:val="20"/>
          <w:sz w:val="31"/>
          <w:szCs w:val="31"/>
        </w:rPr>
        <w:t>.递交的响应文件不完整或未按</w:t>
      </w:r>
      <w:r>
        <w:rPr>
          <w:rFonts w:hint="eastAsia" w:ascii="仿宋" w:hAnsi="仿宋" w:eastAsia="仿宋" w:cs="仿宋"/>
          <w:spacing w:val="20"/>
          <w:sz w:val="31"/>
          <w:szCs w:val="31"/>
          <w:lang w:eastAsia="zh-CN"/>
        </w:rPr>
        <w:t>采购文件</w:t>
      </w:r>
      <w:r>
        <w:rPr>
          <w:rFonts w:ascii="仿宋" w:hAnsi="仿宋" w:eastAsia="仿宋" w:cs="仿宋"/>
          <w:spacing w:val="20"/>
          <w:sz w:val="31"/>
          <w:szCs w:val="31"/>
        </w:rPr>
        <w:t>要求加盖公</w:t>
      </w:r>
      <w:r>
        <w:rPr>
          <w:rFonts w:ascii="仿宋" w:hAnsi="仿宋" w:eastAsia="仿宋" w:cs="仿宋"/>
          <w:sz w:val="31"/>
          <w:szCs w:val="31"/>
        </w:rPr>
        <w:t xml:space="preserve"> </w:t>
      </w:r>
      <w:r>
        <w:rPr>
          <w:rFonts w:ascii="仿宋" w:hAnsi="仿宋" w:eastAsia="仿宋" w:cs="仿宋"/>
          <w:spacing w:val="4"/>
          <w:sz w:val="31"/>
          <w:szCs w:val="31"/>
        </w:rPr>
        <w:t>章及签字的；</w:t>
      </w:r>
    </w:p>
    <w:p>
      <w:pPr>
        <w:spacing w:line="416" w:lineRule="exact"/>
        <w:ind w:left="1103"/>
        <w:rPr>
          <w:rFonts w:ascii="仿宋" w:hAnsi="仿宋" w:eastAsia="仿宋" w:cs="仿宋"/>
          <w:sz w:val="31"/>
          <w:szCs w:val="31"/>
        </w:rPr>
      </w:pPr>
      <w:r>
        <w:rPr>
          <w:rFonts w:ascii="仿宋" w:hAnsi="仿宋" w:eastAsia="仿宋" w:cs="仿宋"/>
          <w:spacing w:val="16"/>
          <w:position w:val="2"/>
          <w:sz w:val="31"/>
          <w:szCs w:val="31"/>
        </w:rPr>
        <w:t>2</w:t>
      </w:r>
      <w:r>
        <w:rPr>
          <w:rFonts w:ascii="仿宋" w:hAnsi="仿宋" w:eastAsia="仿宋" w:cs="仿宋"/>
          <w:spacing w:val="11"/>
          <w:position w:val="2"/>
          <w:sz w:val="31"/>
          <w:szCs w:val="31"/>
        </w:rPr>
        <w:t>.</w:t>
      </w:r>
      <w:r>
        <w:rPr>
          <w:rFonts w:hint="eastAsia" w:ascii="仿宋" w:hAnsi="仿宋" w:eastAsia="仿宋" w:cs="仿宋"/>
          <w:spacing w:val="8"/>
          <w:position w:val="2"/>
          <w:sz w:val="31"/>
          <w:szCs w:val="31"/>
          <w:lang w:eastAsia="zh-CN"/>
        </w:rPr>
        <w:t>投标人</w:t>
      </w:r>
      <w:r>
        <w:rPr>
          <w:rFonts w:ascii="仿宋" w:hAnsi="仿宋" w:eastAsia="仿宋" w:cs="仿宋"/>
          <w:spacing w:val="8"/>
          <w:position w:val="2"/>
          <w:sz w:val="31"/>
          <w:szCs w:val="31"/>
        </w:rPr>
        <w:t>不符合国家及</w:t>
      </w:r>
      <w:r>
        <w:rPr>
          <w:rFonts w:hint="eastAsia" w:ascii="仿宋" w:hAnsi="仿宋" w:eastAsia="仿宋" w:cs="仿宋"/>
          <w:spacing w:val="8"/>
          <w:position w:val="2"/>
          <w:sz w:val="31"/>
          <w:szCs w:val="31"/>
          <w:lang w:eastAsia="zh-CN"/>
        </w:rPr>
        <w:t>采购文件</w:t>
      </w:r>
      <w:r>
        <w:rPr>
          <w:rFonts w:ascii="仿宋" w:hAnsi="仿宋" w:eastAsia="仿宋" w:cs="仿宋"/>
          <w:spacing w:val="8"/>
          <w:position w:val="2"/>
          <w:sz w:val="31"/>
          <w:szCs w:val="31"/>
        </w:rPr>
        <w:t>规定的资格条件的；</w:t>
      </w:r>
    </w:p>
    <w:p>
      <w:pPr>
        <w:spacing w:before="142" w:line="334" w:lineRule="auto"/>
        <w:ind w:left="465" w:right="14" w:firstLine="640"/>
        <w:rPr>
          <w:rFonts w:ascii="仿宋" w:hAnsi="仿宋" w:eastAsia="仿宋" w:cs="仿宋"/>
          <w:sz w:val="31"/>
          <w:szCs w:val="31"/>
        </w:rPr>
      </w:pPr>
      <w:r>
        <w:rPr>
          <w:rFonts w:ascii="仿宋" w:hAnsi="仿宋" w:eastAsia="仿宋" w:cs="仿宋"/>
          <w:spacing w:val="10"/>
          <w:sz w:val="31"/>
          <w:szCs w:val="31"/>
        </w:rPr>
        <w:t>3</w:t>
      </w:r>
      <w:r>
        <w:rPr>
          <w:rFonts w:ascii="仿宋" w:hAnsi="仿宋" w:eastAsia="仿宋" w:cs="仿宋"/>
          <w:spacing w:val="8"/>
          <w:sz w:val="31"/>
          <w:szCs w:val="31"/>
        </w:rPr>
        <w:t>.项目接受联合体投标时，投标联合体未提交联合投标</w:t>
      </w:r>
      <w:r>
        <w:rPr>
          <w:rFonts w:ascii="仿宋" w:hAnsi="仿宋" w:eastAsia="仿宋" w:cs="仿宋"/>
          <w:sz w:val="31"/>
          <w:szCs w:val="31"/>
        </w:rPr>
        <w:t xml:space="preserve"> </w:t>
      </w:r>
      <w:r>
        <w:rPr>
          <w:rFonts w:ascii="仿宋" w:hAnsi="仿宋" w:eastAsia="仿宋" w:cs="仿宋"/>
          <w:spacing w:val="2"/>
          <w:sz w:val="31"/>
          <w:szCs w:val="31"/>
        </w:rPr>
        <w:t>协议的</w:t>
      </w:r>
      <w:r>
        <w:rPr>
          <w:rFonts w:ascii="仿宋" w:hAnsi="仿宋" w:eastAsia="仿宋" w:cs="仿宋"/>
          <w:spacing w:val="1"/>
          <w:sz w:val="31"/>
          <w:szCs w:val="31"/>
        </w:rPr>
        <w:t>；</w:t>
      </w:r>
    </w:p>
    <w:p>
      <w:pPr>
        <w:spacing w:before="3" w:line="342" w:lineRule="auto"/>
        <w:ind w:left="463" w:right="16" w:firstLine="634"/>
        <w:rPr>
          <w:rFonts w:ascii="仿宋" w:hAnsi="仿宋" w:eastAsia="仿宋" w:cs="仿宋"/>
          <w:sz w:val="31"/>
          <w:szCs w:val="31"/>
        </w:rPr>
      </w:pPr>
      <w:r>
        <w:rPr>
          <w:rFonts w:ascii="仿宋" w:hAnsi="仿宋" w:eastAsia="仿宋" w:cs="仿宋"/>
          <w:spacing w:val="35"/>
          <w:sz w:val="31"/>
          <w:szCs w:val="31"/>
        </w:rPr>
        <w:t>4</w:t>
      </w:r>
      <w:r>
        <w:rPr>
          <w:rFonts w:ascii="仿宋" w:hAnsi="仿宋" w:eastAsia="仿宋" w:cs="仿宋"/>
          <w:spacing w:val="21"/>
          <w:sz w:val="31"/>
          <w:szCs w:val="31"/>
        </w:rPr>
        <w:t>.响应文件对</w:t>
      </w:r>
      <w:r>
        <w:rPr>
          <w:rFonts w:hint="eastAsia" w:ascii="仿宋" w:hAnsi="仿宋" w:eastAsia="仿宋" w:cs="仿宋"/>
          <w:spacing w:val="21"/>
          <w:sz w:val="31"/>
          <w:szCs w:val="31"/>
          <w:lang w:eastAsia="zh-CN"/>
        </w:rPr>
        <w:t>采购文件</w:t>
      </w:r>
      <w:r>
        <w:rPr>
          <w:rFonts w:ascii="仿宋" w:hAnsi="仿宋" w:eastAsia="仿宋" w:cs="仿宋"/>
          <w:spacing w:val="21"/>
          <w:sz w:val="31"/>
          <w:szCs w:val="31"/>
        </w:rPr>
        <w:t>的实质性要求和条件未作出响</w:t>
      </w:r>
      <w:r>
        <w:rPr>
          <w:rFonts w:ascii="仿宋" w:hAnsi="仿宋" w:eastAsia="仿宋" w:cs="仿宋"/>
          <w:sz w:val="31"/>
          <w:szCs w:val="31"/>
        </w:rPr>
        <w:t xml:space="preserve"> </w:t>
      </w:r>
      <w:r>
        <w:rPr>
          <w:rFonts w:ascii="仿宋" w:hAnsi="仿宋" w:eastAsia="仿宋" w:cs="仿宋"/>
          <w:spacing w:val="-1"/>
          <w:sz w:val="31"/>
          <w:szCs w:val="31"/>
        </w:rPr>
        <w:t>应的；</w:t>
      </w:r>
    </w:p>
    <w:p>
      <w:pPr>
        <w:sectPr>
          <w:footerReference r:id="rId9" w:type="default"/>
          <w:pgSz w:w="11906" w:h="16839"/>
          <w:pgMar w:top="1431" w:right="1785" w:bottom="1190" w:left="1357" w:header="0" w:footer="1029" w:gutter="0"/>
          <w:cols w:space="720" w:num="1"/>
        </w:sectPr>
      </w:pPr>
    </w:p>
    <w:p>
      <w:pPr>
        <w:spacing w:before="184" w:line="414" w:lineRule="exact"/>
        <w:ind w:left="677"/>
        <w:rPr>
          <w:rFonts w:ascii="仿宋" w:hAnsi="仿宋" w:eastAsia="仿宋" w:cs="仿宋"/>
          <w:sz w:val="31"/>
          <w:szCs w:val="31"/>
        </w:rPr>
      </w:pPr>
      <w:r>
        <w:rPr>
          <w:rFonts w:ascii="仿宋" w:hAnsi="仿宋" w:eastAsia="仿宋" w:cs="仿宋"/>
          <w:spacing w:val="16"/>
          <w:position w:val="2"/>
          <w:sz w:val="31"/>
          <w:szCs w:val="31"/>
        </w:rPr>
        <w:t>5</w:t>
      </w:r>
      <w:r>
        <w:rPr>
          <w:rFonts w:ascii="仿宋" w:hAnsi="仿宋" w:eastAsia="仿宋" w:cs="仿宋"/>
          <w:spacing w:val="10"/>
          <w:position w:val="2"/>
          <w:sz w:val="31"/>
          <w:szCs w:val="31"/>
        </w:rPr>
        <w:t>.</w:t>
      </w:r>
      <w:r>
        <w:rPr>
          <w:rFonts w:hint="eastAsia" w:ascii="仿宋" w:hAnsi="仿宋" w:eastAsia="仿宋" w:cs="仿宋"/>
          <w:spacing w:val="8"/>
          <w:position w:val="2"/>
          <w:sz w:val="31"/>
          <w:szCs w:val="31"/>
          <w:lang w:eastAsia="zh-CN"/>
        </w:rPr>
        <w:t>投标人</w:t>
      </w:r>
      <w:r>
        <w:rPr>
          <w:rFonts w:ascii="仿宋" w:hAnsi="仿宋" w:eastAsia="仿宋" w:cs="仿宋"/>
          <w:spacing w:val="8"/>
          <w:position w:val="2"/>
          <w:sz w:val="31"/>
          <w:szCs w:val="31"/>
        </w:rPr>
        <w:t>有串通投标、弄虚作假、行贿等违法行为的；</w:t>
      </w:r>
    </w:p>
    <w:p>
      <w:pPr>
        <w:spacing w:before="144" w:line="334" w:lineRule="auto"/>
        <w:ind w:left="40" w:right="16" w:firstLine="633"/>
        <w:rPr>
          <w:rFonts w:ascii="仿宋" w:hAnsi="仿宋" w:eastAsia="仿宋" w:cs="仿宋"/>
          <w:sz w:val="31"/>
          <w:szCs w:val="31"/>
        </w:rPr>
      </w:pPr>
      <w:r>
        <w:rPr>
          <w:rFonts w:ascii="仿宋" w:hAnsi="仿宋" w:eastAsia="仿宋" w:cs="仿宋"/>
          <w:spacing w:val="12"/>
          <w:sz w:val="31"/>
          <w:szCs w:val="31"/>
        </w:rPr>
        <w:t>6</w:t>
      </w:r>
      <w:r>
        <w:rPr>
          <w:rFonts w:ascii="仿宋" w:hAnsi="仿宋" w:eastAsia="仿宋" w:cs="仿宋"/>
          <w:spacing w:val="8"/>
          <w:sz w:val="31"/>
          <w:szCs w:val="31"/>
        </w:rPr>
        <w:t>.有下列情形之一的，视为</w:t>
      </w:r>
      <w:r>
        <w:rPr>
          <w:rFonts w:hint="eastAsia" w:ascii="仿宋" w:hAnsi="仿宋" w:eastAsia="仿宋" w:cs="仿宋"/>
          <w:spacing w:val="8"/>
          <w:sz w:val="31"/>
          <w:szCs w:val="31"/>
          <w:lang w:eastAsia="zh-CN"/>
        </w:rPr>
        <w:t>投标人</w:t>
      </w:r>
      <w:r>
        <w:rPr>
          <w:rFonts w:ascii="仿宋" w:hAnsi="仿宋" w:eastAsia="仿宋" w:cs="仿宋"/>
          <w:spacing w:val="8"/>
          <w:sz w:val="31"/>
          <w:szCs w:val="31"/>
        </w:rPr>
        <w:t>串通投标，其投标无</w:t>
      </w:r>
      <w:r>
        <w:rPr>
          <w:rFonts w:ascii="仿宋" w:hAnsi="仿宋" w:eastAsia="仿宋" w:cs="仿宋"/>
          <w:sz w:val="31"/>
          <w:szCs w:val="31"/>
        </w:rPr>
        <w:t xml:space="preserve"> </w:t>
      </w:r>
      <w:r>
        <w:rPr>
          <w:rFonts w:ascii="仿宋" w:hAnsi="仿宋" w:eastAsia="仿宋" w:cs="仿宋"/>
          <w:spacing w:val="-10"/>
          <w:sz w:val="31"/>
          <w:szCs w:val="31"/>
        </w:rPr>
        <w:t>效</w:t>
      </w:r>
      <w:r>
        <w:rPr>
          <w:rFonts w:ascii="仿宋" w:hAnsi="仿宋" w:eastAsia="仿宋" w:cs="仿宋"/>
          <w:spacing w:val="-8"/>
          <w:sz w:val="31"/>
          <w:szCs w:val="31"/>
        </w:rPr>
        <w:t>：</w:t>
      </w:r>
    </w:p>
    <w:p>
      <w:pPr>
        <w:spacing w:line="227" w:lineRule="auto"/>
        <w:ind w:left="670"/>
        <w:rPr>
          <w:rFonts w:ascii="仿宋" w:hAnsi="仿宋" w:eastAsia="仿宋" w:cs="仿宋"/>
          <w:sz w:val="31"/>
          <w:szCs w:val="31"/>
        </w:rPr>
      </w:pPr>
      <w:r>
        <w:rPr>
          <w:rFonts w:ascii="仿宋" w:hAnsi="仿宋" w:eastAsia="仿宋" w:cs="仿宋"/>
          <w:spacing w:val="9"/>
          <w:sz w:val="31"/>
          <w:szCs w:val="31"/>
        </w:rPr>
        <w:t>①不同</w:t>
      </w:r>
      <w:r>
        <w:rPr>
          <w:rFonts w:hint="eastAsia" w:ascii="仿宋" w:hAnsi="仿宋" w:eastAsia="仿宋" w:cs="仿宋"/>
          <w:spacing w:val="9"/>
          <w:sz w:val="31"/>
          <w:szCs w:val="31"/>
          <w:lang w:eastAsia="zh-CN"/>
        </w:rPr>
        <w:t>投标人</w:t>
      </w:r>
      <w:r>
        <w:rPr>
          <w:rFonts w:ascii="仿宋" w:hAnsi="仿宋" w:eastAsia="仿宋" w:cs="仿宋"/>
          <w:spacing w:val="9"/>
          <w:sz w:val="31"/>
          <w:szCs w:val="31"/>
        </w:rPr>
        <w:t>的响应文件由同一单位或者个人编制；</w:t>
      </w:r>
    </w:p>
    <w:p>
      <w:pPr>
        <w:spacing w:before="178" w:line="227" w:lineRule="auto"/>
        <w:ind w:left="669"/>
        <w:rPr>
          <w:rFonts w:ascii="仿宋" w:hAnsi="仿宋" w:eastAsia="仿宋" w:cs="仿宋"/>
          <w:sz w:val="31"/>
          <w:szCs w:val="31"/>
        </w:rPr>
      </w:pPr>
      <w:r>
        <w:rPr>
          <w:rFonts w:ascii="仿宋" w:hAnsi="仿宋" w:eastAsia="仿宋" w:cs="仿宋"/>
          <w:spacing w:val="10"/>
          <w:sz w:val="31"/>
          <w:szCs w:val="31"/>
        </w:rPr>
        <w:t>②</w:t>
      </w:r>
      <w:r>
        <w:rPr>
          <w:rFonts w:ascii="仿宋" w:hAnsi="仿宋" w:eastAsia="仿宋" w:cs="仿宋"/>
          <w:spacing w:val="9"/>
          <w:sz w:val="31"/>
          <w:szCs w:val="31"/>
        </w:rPr>
        <w:t>不同</w:t>
      </w:r>
      <w:r>
        <w:rPr>
          <w:rFonts w:hint="eastAsia" w:ascii="仿宋" w:hAnsi="仿宋" w:eastAsia="仿宋" w:cs="仿宋"/>
          <w:spacing w:val="9"/>
          <w:sz w:val="31"/>
          <w:szCs w:val="31"/>
          <w:lang w:eastAsia="zh-CN"/>
        </w:rPr>
        <w:t>投标人</w:t>
      </w:r>
      <w:r>
        <w:rPr>
          <w:rFonts w:ascii="仿宋" w:hAnsi="仿宋" w:eastAsia="仿宋" w:cs="仿宋"/>
          <w:spacing w:val="9"/>
          <w:sz w:val="31"/>
          <w:szCs w:val="31"/>
        </w:rPr>
        <w:t>委托同一单位或者个人办理投标事宜；</w:t>
      </w:r>
    </w:p>
    <w:p>
      <w:pPr>
        <w:spacing w:before="177" w:line="334" w:lineRule="auto"/>
        <w:ind w:left="47" w:right="16" w:firstLine="621"/>
        <w:rPr>
          <w:rFonts w:ascii="仿宋" w:hAnsi="仿宋" w:eastAsia="仿宋" w:cs="仿宋"/>
          <w:sz w:val="31"/>
          <w:szCs w:val="31"/>
        </w:rPr>
      </w:pPr>
      <w:r>
        <w:rPr>
          <w:rFonts w:ascii="仿宋" w:hAnsi="仿宋" w:eastAsia="仿宋" w:cs="仿宋"/>
          <w:spacing w:val="34"/>
          <w:sz w:val="31"/>
          <w:szCs w:val="31"/>
        </w:rPr>
        <w:t>③</w:t>
      </w:r>
      <w:r>
        <w:rPr>
          <w:rFonts w:ascii="仿宋" w:hAnsi="仿宋" w:eastAsia="仿宋" w:cs="仿宋"/>
          <w:spacing w:val="22"/>
          <w:sz w:val="31"/>
          <w:szCs w:val="31"/>
        </w:rPr>
        <w:t>不同</w:t>
      </w:r>
      <w:r>
        <w:rPr>
          <w:rFonts w:hint="eastAsia" w:ascii="仿宋" w:hAnsi="仿宋" w:eastAsia="仿宋" w:cs="仿宋"/>
          <w:spacing w:val="22"/>
          <w:sz w:val="31"/>
          <w:szCs w:val="31"/>
          <w:lang w:eastAsia="zh-CN"/>
        </w:rPr>
        <w:t>投标人</w:t>
      </w:r>
      <w:r>
        <w:rPr>
          <w:rFonts w:ascii="仿宋" w:hAnsi="仿宋" w:eastAsia="仿宋" w:cs="仿宋"/>
          <w:spacing w:val="22"/>
          <w:sz w:val="31"/>
          <w:szCs w:val="31"/>
        </w:rPr>
        <w:t>的响应文件载明的项目管理成员或者联</w:t>
      </w:r>
      <w:r>
        <w:rPr>
          <w:rFonts w:ascii="仿宋" w:hAnsi="仿宋" w:eastAsia="仿宋" w:cs="仿宋"/>
          <w:sz w:val="31"/>
          <w:szCs w:val="31"/>
        </w:rPr>
        <w:t xml:space="preserve"> </w:t>
      </w:r>
      <w:r>
        <w:rPr>
          <w:rFonts w:ascii="仿宋" w:hAnsi="仿宋" w:eastAsia="仿宋" w:cs="仿宋"/>
          <w:spacing w:val="7"/>
          <w:sz w:val="31"/>
          <w:szCs w:val="31"/>
        </w:rPr>
        <w:t>系</w:t>
      </w:r>
      <w:r>
        <w:rPr>
          <w:rFonts w:ascii="仿宋" w:hAnsi="仿宋" w:eastAsia="仿宋" w:cs="仿宋"/>
          <w:spacing w:val="4"/>
          <w:sz w:val="31"/>
          <w:szCs w:val="31"/>
        </w:rPr>
        <w:t>人员为同一人；</w:t>
      </w:r>
    </w:p>
    <w:p>
      <w:pPr>
        <w:spacing w:before="2" w:line="333" w:lineRule="auto"/>
        <w:ind w:left="34" w:right="16" w:firstLine="635"/>
        <w:rPr>
          <w:rFonts w:ascii="仿宋" w:hAnsi="仿宋" w:eastAsia="仿宋" w:cs="仿宋"/>
          <w:sz w:val="31"/>
          <w:szCs w:val="31"/>
        </w:rPr>
      </w:pPr>
      <w:r>
        <w:rPr>
          <w:rFonts w:ascii="仿宋" w:hAnsi="仿宋" w:eastAsia="仿宋" w:cs="仿宋"/>
          <w:spacing w:val="34"/>
          <w:sz w:val="31"/>
          <w:szCs w:val="31"/>
        </w:rPr>
        <w:t>④</w:t>
      </w:r>
      <w:r>
        <w:rPr>
          <w:rFonts w:ascii="仿宋" w:hAnsi="仿宋" w:eastAsia="仿宋" w:cs="仿宋"/>
          <w:spacing w:val="22"/>
          <w:sz w:val="31"/>
          <w:szCs w:val="31"/>
        </w:rPr>
        <w:t>不同</w:t>
      </w:r>
      <w:r>
        <w:rPr>
          <w:rFonts w:hint="eastAsia" w:ascii="仿宋" w:hAnsi="仿宋" w:eastAsia="仿宋" w:cs="仿宋"/>
          <w:spacing w:val="22"/>
          <w:sz w:val="31"/>
          <w:szCs w:val="31"/>
          <w:lang w:eastAsia="zh-CN"/>
        </w:rPr>
        <w:t>投标人</w:t>
      </w:r>
      <w:r>
        <w:rPr>
          <w:rFonts w:ascii="仿宋" w:hAnsi="仿宋" w:eastAsia="仿宋" w:cs="仿宋"/>
          <w:spacing w:val="22"/>
          <w:sz w:val="31"/>
          <w:szCs w:val="31"/>
        </w:rPr>
        <w:t>的响应文件异常一致或者投标报价呈规</w:t>
      </w:r>
      <w:r>
        <w:rPr>
          <w:rFonts w:ascii="仿宋" w:hAnsi="仿宋" w:eastAsia="仿宋" w:cs="仿宋"/>
          <w:sz w:val="31"/>
          <w:szCs w:val="31"/>
        </w:rPr>
        <w:t xml:space="preserve"> </w:t>
      </w:r>
      <w:r>
        <w:rPr>
          <w:rFonts w:ascii="仿宋" w:hAnsi="仿宋" w:eastAsia="仿宋" w:cs="仿宋"/>
          <w:spacing w:val="6"/>
          <w:sz w:val="31"/>
          <w:szCs w:val="31"/>
        </w:rPr>
        <w:t>律</w:t>
      </w:r>
      <w:r>
        <w:rPr>
          <w:rFonts w:ascii="仿宋" w:hAnsi="仿宋" w:eastAsia="仿宋" w:cs="仿宋"/>
          <w:spacing w:val="3"/>
          <w:sz w:val="31"/>
          <w:szCs w:val="31"/>
        </w:rPr>
        <w:t>性差异；</w:t>
      </w:r>
    </w:p>
    <w:p>
      <w:pPr>
        <w:spacing w:line="227" w:lineRule="auto"/>
        <w:ind w:left="669"/>
        <w:rPr>
          <w:rFonts w:ascii="仿宋" w:hAnsi="仿宋" w:eastAsia="仿宋" w:cs="仿宋"/>
          <w:sz w:val="31"/>
          <w:szCs w:val="31"/>
        </w:rPr>
      </w:pPr>
      <w:r>
        <w:rPr>
          <w:rFonts w:ascii="仿宋" w:hAnsi="仿宋" w:eastAsia="仿宋" w:cs="仿宋"/>
          <w:spacing w:val="16"/>
          <w:sz w:val="31"/>
          <w:szCs w:val="31"/>
        </w:rPr>
        <w:t>⑤</w:t>
      </w:r>
      <w:r>
        <w:rPr>
          <w:rFonts w:ascii="仿宋" w:hAnsi="仿宋" w:eastAsia="仿宋" w:cs="仿宋"/>
          <w:spacing w:val="9"/>
          <w:sz w:val="31"/>
          <w:szCs w:val="31"/>
        </w:rPr>
        <w:t>不</w:t>
      </w:r>
      <w:r>
        <w:rPr>
          <w:rFonts w:ascii="仿宋" w:hAnsi="仿宋" w:eastAsia="仿宋" w:cs="仿宋"/>
          <w:spacing w:val="8"/>
          <w:sz w:val="31"/>
          <w:szCs w:val="31"/>
        </w:rPr>
        <w:t>同</w:t>
      </w:r>
      <w:r>
        <w:rPr>
          <w:rFonts w:hint="eastAsia" w:ascii="仿宋" w:hAnsi="仿宋" w:eastAsia="仿宋" w:cs="仿宋"/>
          <w:spacing w:val="8"/>
          <w:sz w:val="31"/>
          <w:szCs w:val="31"/>
          <w:lang w:eastAsia="zh-CN"/>
        </w:rPr>
        <w:t>投标人</w:t>
      </w:r>
      <w:r>
        <w:rPr>
          <w:rFonts w:ascii="仿宋" w:hAnsi="仿宋" w:eastAsia="仿宋" w:cs="仿宋"/>
          <w:spacing w:val="8"/>
          <w:sz w:val="31"/>
          <w:szCs w:val="31"/>
        </w:rPr>
        <w:t>的响应文件相互混装；</w:t>
      </w:r>
    </w:p>
    <w:p>
      <w:pPr>
        <w:spacing w:before="177" w:line="334" w:lineRule="auto"/>
        <w:ind w:left="42" w:right="16" w:firstLine="635"/>
        <w:rPr>
          <w:rFonts w:ascii="仿宋" w:hAnsi="仿宋" w:eastAsia="仿宋" w:cs="仿宋"/>
          <w:sz w:val="31"/>
          <w:szCs w:val="31"/>
        </w:rPr>
      </w:pPr>
      <w:r>
        <w:rPr>
          <w:rFonts w:ascii="仿宋" w:hAnsi="仿宋" w:eastAsia="仿宋" w:cs="仿宋"/>
          <w:spacing w:val="14"/>
          <w:sz w:val="31"/>
          <w:szCs w:val="31"/>
        </w:rPr>
        <w:t>7.</w:t>
      </w:r>
      <w:r>
        <w:rPr>
          <w:rFonts w:ascii="仿宋" w:hAnsi="仿宋" w:eastAsia="仿宋" w:cs="仿宋"/>
          <w:spacing w:val="10"/>
          <w:sz w:val="31"/>
          <w:szCs w:val="31"/>
        </w:rPr>
        <w:t>响</w:t>
      </w:r>
      <w:r>
        <w:rPr>
          <w:rFonts w:ascii="仿宋" w:hAnsi="仿宋" w:eastAsia="仿宋" w:cs="仿宋"/>
          <w:spacing w:val="7"/>
          <w:sz w:val="31"/>
          <w:szCs w:val="31"/>
        </w:rPr>
        <w:t>应文件未</w:t>
      </w:r>
      <w:r>
        <w:rPr>
          <w:rFonts w:hint="eastAsia" w:ascii="仿宋" w:hAnsi="仿宋" w:eastAsia="仿宋" w:cs="仿宋"/>
          <w:spacing w:val="7"/>
          <w:sz w:val="31"/>
          <w:szCs w:val="31"/>
          <w:lang w:val="en-US" w:eastAsia="zh-CN"/>
        </w:rPr>
        <w:t>装订</w:t>
      </w:r>
      <w:r>
        <w:rPr>
          <w:rFonts w:ascii="仿宋" w:hAnsi="仿宋" w:eastAsia="仿宋" w:cs="仿宋"/>
          <w:spacing w:val="7"/>
          <w:sz w:val="31"/>
          <w:szCs w:val="31"/>
        </w:rPr>
        <w:t>成册的 (采用打孔装订、活页夹等方</w:t>
      </w:r>
      <w:r>
        <w:rPr>
          <w:rFonts w:ascii="仿宋" w:hAnsi="仿宋" w:eastAsia="仿宋" w:cs="仿宋"/>
          <w:sz w:val="31"/>
          <w:szCs w:val="31"/>
        </w:rPr>
        <w:t xml:space="preserve"> </w:t>
      </w:r>
      <w:r>
        <w:rPr>
          <w:rFonts w:ascii="仿宋" w:hAnsi="仿宋" w:eastAsia="仿宋" w:cs="仿宋"/>
          <w:spacing w:val="14"/>
          <w:sz w:val="31"/>
          <w:szCs w:val="31"/>
        </w:rPr>
        <w:t>式</w:t>
      </w:r>
      <w:r>
        <w:rPr>
          <w:rFonts w:ascii="仿宋" w:hAnsi="仿宋" w:eastAsia="仿宋" w:cs="仿宋"/>
          <w:spacing w:val="10"/>
          <w:sz w:val="31"/>
          <w:szCs w:val="31"/>
        </w:rPr>
        <w:t>装</w:t>
      </w:r>
      <w:r>
        <w:rPr>
          <w:rFonts w:ascii="仿宋" w:hAnsi="仿宋" w:eastAsia="仿宋" w:cs="仿宋"/>
          <w:spacing w:val="7"/>
          <w:sz w:val="31"/>
          <w:szCs w:val="31"/>
        </w:rPr>
        <w:t>订的响应文件作为无效投标处理) ；</w:t>
      </w:r>
    </w:p>
    <w:p>
      <w:pPr>
        <w:spacing w:line="414" w:lineRule="exact"/>
        <w:ind w:left="672"/>
        <w:rPr>
          <w:rFonts w:ascii="仿宋" w:hAnsi="仿宋" w:eastAsia="仿宋" w:cs="仿宋"/>
          <w:sz w:val="31"/>
          <w:szCs w:val="31"/>
        </w:rPr>
      </w:pPr>
      <w:r>
        <w:rPr>
          <w:rFonts w:ascii="仿宋" w:hAnsi="仿宋" w:eastAsia="仿宋" w:cs="仿宋"/>
          <w:spacing w:val="10"/>
          <w:position w:val="2"/>
          <w:sz w:val="31"/>
          <w:szCs w:val="31"/>
        </w:rPr>
        <w:t>8</w:t>
      </w:r>
      <w:r>
        <w:rPr>
          <w:rFonts w:ascii="仿宋" w:hAnsi="仿宋" w:eastAsia="仿宋" w:cs="仿宋"/>
          <w:spacing w:val="8"/>
          <w:position w:val="2"/>
          <w:sz w:val="31"/>
          <w:szCs w:val="31"/>
        </w:rPr>
        <w:t>.</w:t>
      </w:r>
      <w:r>
        <w:rPr>
          <w:rFonts w:hint="eastAsia" w:ascii="仿宋" w:hAnsi="仿宋" w:eastAsia="仿宋" w:cs="仿宋"/>
          <w:spacing w:val="8"/>
          <w:position w:val="2"/>
          <w:sz w:val="31"/>
          <w:szCs w:val="31"/>
          <w:lang w:val="en-US" w:eastAsia="zh-CN"/>
        </w:rPr>
        <w:t>采购</w:t>
      </w:r>
      <w:r>
        <w:rPr>
          <w:rFonts w:ascii="仿宋" w:hAnsi="仿宋" w:eastAsia="仿宋" w:cs="仿宋"/>
          <w:spacing w:val="8"/>
          <w:position w:val="2"/>
          <w:sz w:val="31"/>
          <w:szCs w:val="31"/>
        </w:rPr>
        <w:t>有效期不满足</w:t>
      </w:r>
      <w:r>
        <w:rPr>
          <w:rFonts w:hint="eastAsia" w:ascii="仿宋" w:hAnsi="仿宋" w:eastAsia="仿宋" w:cs="仿宋"/>
          <w:spacing w:val="8"/>
          <w:position w:val="2"/>
          <w:sz w:val="31"/>
          <w:szCs w:val="31"/>
          <w:lang w:eastAsia="zh-CN"/>
        </w:rPr>
        <w:t>采购文件</w:t>
      </w:r>
      <w:r>
        <w:rPr>
          <w:rFonts w:ascii="仿宋" w:hAnsi="仿宋" w:eastAsia="仿宋" w:cs="仿宋"/>
          <w:spacing w:val="8"/>
          <w:position w:val="2"/>
          <w:sz w:val="31"/>
          <w:szCs w:val="31"/>
        </w:rPr>
        <w:t>要求的；</w:t>
      </w:r>
    </w:p>
    <w:p>
      <w:pPr>
        <w:spacing w:line="333" w:lineRule="auto"/>
        <w:ind w:left="53" w:right="14" w:firstLine="640"/>
        <w:rPr>
          <w:rFonts w:ascii="仿宋" w:hAnsi="仿宋" w:eastAsia="仿宋" w:cs="仿宋"/>
          <w:sz w:val="31"/>
          <w:szCs w:val="31"/>
        </w:rPr>
      </w:pPr>
      <w:r>
        <w:rPr>
          <w:rFonts w:hint="eastAsia" w:ascii="仿宋" w:hAnsi="仿宋" w:eastAsia="仿宋" w:cs="仿宋"/>
          <w:spacing w:val="26"/>
          <w:sz w:val="31"/>
          <w:szCs w:val="31"/>
          <w:lang w:val="en-US" w:eastAsia="zh-CN"/>
        </w:rPr>
        <w:t>9</w:t>
      </w:r>
      <w:r>
        <w:rPr>
          <w:rFonts w:ascii="仿宋" w:hAnsi="仿宋" w:eastAsia="仿宋" w:cs="仿宋"/>
          <w:spacing w:val="13"/>
          <w:sz w:val="31"/>
          <w:szCs w:val="31"/>
        </w:rPr>
        <w:t>.单位负责人为同一人或者存在直接控股、管理关系</w:t>
      </w:r>
      <w:r>
        <w:rPr>
          <w:rFonts w:ascii="仿宋" w:hAnsi="仿宋" w:eastAsia="仿宋" w:cs="仿宋"/>
          <w:sz w:val="31"/>
          <w:szCs w:val="31"/>
        </w:rPr>
        <w:t xml:space="preserve"> </w:t>
      </w:r>
      <w:r>
        <w:rPr>
          <w:rFonts w:ascii="仿宋" w:hAnsi="仿宋" w:eastAsia="仿宋" w:cs="仿宋"/>
          <w:spacing w:val="-1"/>
          <w:sz w:val="31"/>
          <w:szCs w:val="31"/>
        </w:rPr>
        <w:t>的不同</w:t>
      </w:r>
      <w:r>
        <w:rPr>
          <w:rFonts w:hint="eastAsia" w:ascii="仿宋" w:hAnsi="仿宋" w:eastAsia="仿宋" w:cs="仿宋"/>
          <w:spacing w:val="-1"/>
          <w:sz w:val="31"/>
          <w:szCs w:val="31"/>
          <w:lang w:eastAsia="zh-CN"/>
        </w:rPr>
        <w:t>投标人</w:t>
      </w:r>
      <w:r>
        <w:rPr>
          <w:rFonts w:ascii="仿宋" w:hAnsi="仿宋" w:eastAsia="仿宋" w:cs="仿宋"/>
          <w:spacing w:val="-1"/>
          <w:sz w:val="31"/>
          <w:szCs w:val="31"/>
        </w:rPr>
        <w:t>，不得参加同一品目</w:t>
      </w:r>
      <w:r>
        <w:rPr>
          <w:rFonts w:ascii="仿宋" w:hAnsi="仿宋" w:eastAsia="仿宋" w:cs="仿宋"/>
          <w:sz w:val="31"/>
          <w:szCs w:val="31"/>
        </w:rPr>
        <w:t>的</w:t>
      </w:r>
      <w:r>
        <w:rPr>
          <w:rFonts w:hint="eastAsia" w:ascii="仿宋" w:hAnsi="仿宋" w:eastAsia="仿宋" w:cs="仿宋"/>
          <w:sz w:val="31"/>
          <w:szCs w:val="31"/>
          <w:lang w:val="en-US" w:eastAsia="zh-CN"/>
        </w:rPr>
        <w:t>投标</w:t>
      </w:r>
      <w:r>
        <w:rPr>
          <w:rFonts w:ascii="仿宋" w:hAnsi="仿宋" w:eastAsia="仿宋" w:cs="仿宋"/>
          <w:sz w:val="31"/>
          <w:szCs w:val="31"/>
        </w:rPr>
        <w:t>。</w:t>
      </w:r>
    </w:p>
    <w:p>
      <w:pPr>
        <w:spacing w:line="416" w:lineRule="exact"/>
        <w:ind w:left="694"/>
        <w:rPr>
          <w:rFonts w:ascii="仿宋" w:hAnsi="仿宋" w:eastAsia="仿宋" w:cs="仿宋"/>
          <w:sz w:val="31"/>
          <w:szCs w:val="31"/>
        </w:rPr>
      </w:pPr>
      <w:r>
        <w:rPr>
          <w:rFonts w:hint="eastAsia" w:ascii="仿宋" w:hAnsi="仿宋" w:eastAsia="仿宋" w:cs="仿宋"/>
          <w:spacing w:val="14"/>
          <w:position w:val="2"/>
          <w:sz w:val="31"/>
          <w:szCs w:val="31"/>
          <w:lang w:val="en-US" w:eastAsia="zh-CN"/>
        </w:rPr>
        <w:t>10</w:t>
      </w:r>
      <w:r>
        <w:rPr>
          <w:rFonts w:ascii="仿宋" w:hAnsi="仿宋" w:eastAsia="仿宋" w:cs="仿宋"/>
          <w:spacing w:val="7"/>
          <w:position w:val="2"/>
          <w:sz w:val="31"/>
          <w:szCs w:val="31"/>
        </w:rPr>
        <w:t>.违反相关法律法规,足以导致响应文件无效的情形。</w:t>
      </w:r>
    </w:p>
    <w:p>
      <w:pPr>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br w:type="page"/>
      </w:r>
    </w:p>
    <w:p>
      <w:pPr>
        <w:tabs>
          <w:tab w:val="left" w:pos="900"/>
          <w:tab w:val="left" w:pos="1080"/>
        </w:tabs>
        <w:spacing w:line="360" w:lineRule="auto"/>
        <w:jc w:val="center"/>
        <w:rPr>
          <w:rFonts w:hint="eastAsia" w:ascii="仿宋" w:hAnsi="仿宋" w:eastAsia="仿宋" w:cs="仿宋"/>
          <w:b/>
          <w:color w:val="auto"/>
          <w:sz w:val="28"/>
          <w:szCs w:val="28"/>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 xml:space="preserve">第四章  </w:t>
      </w:r>
      <w:r>
        <w:rPr>
          <w:rFonts w:hint="eastAsia" w:ascii="方正小标宋简体" w:hAnsi="方正小标宋简体" w:eastAsia="方正小标宋简体" w:cs="方正小标宋简体"/>
          <w:b w:val="0"/>
          <w:bCs w:val="0"/>
          <w:color w:val="000000"/>
          <w:sz w:val="32"/>
          <w:szCs w:val="32"/>
        </w:rPr>
        <w:t>响应文件格式模板（附后）</w:t>
      </w:r>
    </w:p>
    <w:p>
      <w:pPr>
        <w:tabs>
          <w:tab w:val="left" w:pos="900"/>
          <w:tab w:val="left" w:pos="1080"/>
        </w:tabs>
        <w:spacing w:line="360" w:lineRule="auto"/>
        <w:jc w:val="both"/>
        <w:rPr>
          <w:rFonts w:hint="eastAsia" w:ascii="仿宋" w:hAnsi="仿宋" w:eastAsia="仿宋" w:cs="仿宋"/>
          <w:b/>
          <w:color w:val="auto"/>
          <w:sz w:val="28"/>
          <w:szCs w:val="28"/>
          <w:lang w:val="en-US" w:eastAsia="zh-CN"/>
        </w:rPr>
      </w:pPr>
    </w:p>
    <w:p>
      <w:pPr>
        <w:pStyle w:val="10"/>
        <w:rPr>
          <w:rFonts w:hint="eastAsia"/>
          <w:lang w:val="en-US" w:eastAsia="zh-CN"/>
        </w:rPr>
      </w:pPr>
    </w:p>
    <w:p>
      <w:pPr>
        <w:tabs>
          <w:tab w:val="left" w:pos="900"/>
          <w:tab w:val="left" w:pos="1080"/>
        </w:tabs>
        <w:spacing w:line="360" w:lineRule="auto"/>
        <w:jc w:val="both"/>
        <w:rPr>
          <w:rFonts w:hint="eastAsia" w:ascii="仿宋" w:hAnsi="仿宋" w:eastAsia="仿宋" w:cs="仿宋"/>
          <w:b/>
          <w:color w:val="000000"/>
          <w:sz w:val="48"/>
          <w:szCs w:val="48"/>
          <w:lang w:val="en-US" w:eastAsia="zh-CN"/>
        </w:rPr>
      </w:pPr>
      <w:r>
        <w:rPr>
          <w:rFonts w:hint="eastAsia" w:ascii="仿宋" w:hAnsi="仿宋" w:eastAsia="仿宋" w:cs="仿宋"/>
          <w:b/>
          <w:color w:val="auto"/>
          <w:sz w:val="28"/>
          <w:szCs w:val="28"/>
          <w:lang w:val="en-US" w:eastAsia="zh-CN"/>
        </w:rPr>
        <w:t>投标资料参考格式：</w:t>
      </w:r>
    </w:p>
    <w:p>
      <w:pPr>
        <w:tabs>
          <w:tab w:val="left" w:pos="900"/>
          <w:tab w:val="left" w:pos="1080"/>
        </w:tabs>
        <w:spacing w:line="300" w:lineRule="auto"/>
        <w:jc w:val="both"/>
        <w:rPr>
          <w:rFonts w:hint="eastAsia" w:ascii="仿宋" w:hAnsi="仿宋" w:eastAsia="仿宋" w:cs="仿宋"/>
          <w:b/>
          <w:color w:val="000000"/>
          <w:sz w:val="48"/>
          <w:szCs w:val="48"/>
          <w:lang w:val="en-US" w:eastAsia="zh-CN"/>
        </w:rPr>
      </w:pPr>
    </w:p>
    <w:p>
      <w:pPr>
        <w:jc w:val="center"/>
        <w:rPr>
          <w:rFonts w:ascii="宋体" w:hAnsi="宋体" w:cs="仿宋"/>
          <w:b/>
          <w:bCs/>
          <w:color w:val="000000"/>
          <w:sz w:val="112"/>
          <w:szCs w:val="112"/>
        </w:rPr>
      </w:pPr>
      <w:r>
        <w:rPr>
          <w:rFonts w:hint="eastAsia" w:ascii="黑体" w:hAnsi="黑体" w:eastAsia="黑体" w:cs="黑体"/>
          <w:b w:val="0"/>
          <w:bCs w:val="0"/>
          <w:color w:val="000000"/>
          <w:sz w:val="112"/>
          <w:szCs w:val="112"/>
        </w:rPr>
        <w:t>响 应 文 件</w:t>
      </w:r>
    </w:p>
    <w:p>
      <w:pPr>
        <w:jc w:val="center"/>
        <w:rPr>
          <w:rFonts w:ascii="宋体" w:hAnsi="宋体" w:cs="仿宋"/>
          <w:color w:val="000000"/>
          <w:sz w:val="48"/>
          <w:szCs w:val="48"/>
        </w:rPr>
      </w:pPr>
    </w:p>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（正本/副本）</w:t>
      </w:r>
    </w:p>
    <w:p>
      <w:pPr>
        <w:jc w:val="cente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rPr>
          <w:rFonts w:hint="eastAsia" w:ascii="仿宋" w:hAnsi="仿宋" w:eastAsia="仿宋" w:cs="仿宋"/>
          <w:color w:val="000000"/>
          <w:sz w:val="28"/>
          <w:szCs w:val="28"/>
          <w:u w:val="single"/>
        </w:rPr>
      </w:pPr>
      <w:r>
        <w:rPr>
          <w:rFonts w:hint="eastAsia" w:ascii="仿宋" w:hAnsi="仿宋" w:eastAsia="仿宋" w:cs="仿宋"/>
          <w:color w:val="000000"/>
          <w:sz w:val="24"/>
        </w:rPr>
        <w:t xml:space="preserve">          </w:t>
      </w:r>
      <w:r>
        <w:rPr>
          <w:rFonts w:hint="eastAsia" w:ascii="仿宋" w:hAnsi="仿宋" w:eastAsia="仿宋" w:cs="仿宋"/>
          <w:color w:val="000000"/>
          <w:sz w:val="28"/>
          <w:szCs w:val="28"/>
        </w:rPr>
        <w:t>采购名称：</w:t>
      </w:r>
      <w:r>
        <w:rPr>
          <w:rFonts w:hint="eastAsia" w:ascii="仿宋" w:hAnsi="仿宋" w:eastAsia="仿宋" w:cs="仿宋"/>
          <w:color w:val="000000"/>
          <w:sz w:val="28"/>
          <w:szCs w:val="28"/>
          <w:u w:val="single"/>
        </w:rPr>
        <w:t xml:space="preserve">                           </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 xml:space="preserve">投 标 </w:t>
      </w:r>
      <w:r>
        <w:rPr>
          <w:rFonts w:hint="eastAsia" w:ascii="仿宋" w:hAnsi="仿宋" w:eastAsia="仿宋" w:cs="仿宋"/>
          <w:color w:val="000000"/>
          <w:sz w:val="28"/>
          <w:szCs w:val="28"/>
        </w:rPr>
        <w:t>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投标</w:t>
      </w:r>
      <w:r>
        <w:rPr>
          <w:rFonts w:hint="eastAsia" w:ascii="仿宋" w:hAnsi="仿宋" w:eastAsia="仿宋" w:cs="仿宋"/>
          <w:color w:val="000000"/>
          <w:sz w:val="28"/>
          <w:szCs w:val="28"/>
          <w:u w:val="single"/>
        </w:rPr>
        <w:t xml:space="preserve">人公章）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jc w:val="center"/>
        <w:rPr>
          <w:rFonts w:hint="eastAsia" w:ascii="仿宋" w:hAnsi="仿宋" w:eastAsia="仿宋" w:cs="仿宋"/>
          <w:color w:val="000000"/>
          <w:sz w:val="28"/>
          <w:szCs w:val="28"/>
        </w:rPr>
      </w:pPr>
    </w:p>
    <w:p>
      <w:pP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法定代表人：</w:t>
      </w:r>
      <w:r>
        <w:rPr>
          <w:rFonts w:hint="eastAsia" w:ascii="仿宋" w:hAnsi="仿宋" w:eastAsia="仿宋" w:cs="仿宋"/>
          <w:color w:val="000000"/>
          <w:sz w:val="28"/>
          <w:szCs w:val="28"/>
          <w:u w:val="single"/>
        </w:rPr>
        <w:t xml:space="preserve">                        </w:t>
      </w:r>
    </w:p>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被授权代表人：</w:t>
      </w:r>
      <w:r>
        <w:rPr>
          <w:rFonts w:hint="eastAsia" w:ascii="仿宋" w:hAnsi="仿宋" w:eastAsia="仿宋" w:cs="仿宋"/>
          <w:color w:val="000000"/>
          <w:sz w:val="28"/>
          <w:szCs w:val="28"/>
          <w:u w:val="single"/>
        </w:rPr>
        <w:t xml:space="preserve">                      </w:t>
      </w:r>
    </w:p>
    <w:p>
      <w:pPr>
        <w:jc w:val="center"/>
        <w:rPr>
          <w:rFonts w:hint="eastAsia" w:ascii="仿宋" w:hAnsi="仿宋" w:eastAsia="仿宋" w:cs="仿宋"/>
          <w:color w:val="000000"/>
          <w:sz w:val="28"/>
          <w:szCs w:val="28"/>
        </w:rPr>
      </w:pPr>
    </w:p>
    <w:p>
      <w:pPr>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rPr>
        <w:t xml:space="preserve">         联系电话：</w:t>
      </w:r>
      <w:r>
        <w:rPr>
          <w:rFonts w:hint="eastAsia" w:ascii="仿宋" w:hAnsi="仿宋" w:eastAsia="仿宋" w:cs="仿宋"/>
          <w:color w:val="000000"/>
          <w:sz w:val="28"/>
          <w:szCs w:val="28"/>
          <w:u w:val="single"/>
        </w:rPr>
        <w:t xml:space="preserve">                          </w:t>
      </w:r>
    </w:p>
    <w:p>
      <w:pPr>
        <w:jc w:val="center"/>
        <w:rPr>
          <w:rFonts w:hint="eastAsia" w:ascii="仿宋" w:hAnsi="仿宋" w:eastAsia="仿宋" w:cs="仿宋"/>
          <w:color w:val="000000"/>
          <w:sz w:val="24"/>
        </w:rPr>
      </w:pPr>
    </w:p>
    <w:p>
      <w:pPr>
        <w:jc w:val="center"/>
        <w:rPr>
          <w:rFonts w:hint="eastAsia" w:ascii="仿宋" w:hAnsi="仿宋" w:eastAsia="仿宋" w:cs="仿宋"/>
          <w:color w:val="000000"/>
          <w:sz w:val="24"/>
        </w:rPr>
      </w:pPr>
    </w:p>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日期：   年  月  日</w:t>
      </w:r>
    </w:p>
    <w:p>
      <w:pPr>
        <w:bidi w:val="0"/>
        <w:jc w:val="center"/>
        <w:rPr>
          <w:rFonts w:hint="eastAsia" w:ascii="仿宋" w:hAnsi="仿宋" w:eastAsia="仿宋" w:cs="仿宋"/>
          <w:b/>
          <w:bCs/>
          <w:sz w:val="36"/>
          <w:szCs w:val="44"/>
        </w:rPr>
      </w:pPr>
    </w:p>
    <w:p>
      <w:pPr>
        <w:bidi w:val="0"/>
        <w:jc w:val="center"/>
        <w:rPr>
          <w:rFonts w:hint="eastAsia" w:ascii="仿宋" w:hAnsi="仿宋" w:eastAsia="仿宋" w:cs="仿宋"/>
          <w:b/>
          <w:bCs/>
          <w:sz w:val="36"/>
          <w:szCs w:val="44"/>
        </w:rPr>
      </w:pPr>
    </w:p>
    <w:p>
      <w:pPr>
        <w:pStyle w:val="10"/>
        <w:rPr>
          <w:rFonts w:hint="eastAsia" w:ascii="仿宋" w:hAnsi="仿宋" w:eastAsia="仿宋" w:cs="仿宋"/>
          <w:b/>
          <w:bCs/>
          <w:sz w:val="36"/>
          <w:szCs w:val="44"/>
        </w:rPr>
      </w:pPr>
    </w:p>
    <w:p>
      <w:pPr>
        <w:rPr>
          <w:rFonts w:hint="eastAsia"/>
        </w:rPr>
      </w:pPr>
    </w:p>
    <w:p>
      <w:pPr>
        <w:bidi w:val="0"/>
        <w:jc w:val="center"/>
        <w:rPr>
          <w:rFonts w:hint="eastAsia" w:ascii="仿宋" w:hAnsi="仿宋" w:eastAsia="仿宋" w:cs="仿宋"/>
          <w:b/>
          <w:bCs/>
          <w:sz w:val="36"/>
          <w:szCs w:val="44"/>
        </w:rPr>
      </w:pPr>
    </w:p>
    <w:p>
      <w:pPr>
        <w:jc w:val="cente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目    录</w:t>
      </w:r>
    </w:p>
    <w:p>
      <w:p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 xml:space="preserve">                       </w:t>
      </w:r>
    </w:p>
    <w:p>
      <w:p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 xml:space="preserve">                      格式自拟</w:t>
      </w:r>
    </w:p>
    <w:p>
      <w:pPr>
        <w:rPr>
          <w:rFonts w:ascii="宋体" w:hAnsi="宋体"/>
          <w:b/>
          <w:color w:val="000000"/>
          <w:sz w:val="32"/>
          <w:szCs w:val="32"/>
        </w:rPr>
      </w:pPr>
    </w:p>
    <w:p>
      <w:pPr>
        <w:pStyle w:val="10"/>
        <w:ind w:left="0" w:leftChars="0" w:firstLine="0" w:firstLineChars="0"/>
      </w:pPr>
    </w:p>
    <w:p>
      <w:pPr>
        <w:numPr>
          <w:ilvl w:val="0"/>
          <w:numId w:val="2"/>
        </w:num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法定代表人身份证明及授权委托书</w:t>
      </w:r>
    </w:p>
    <w:p>
      <w:pPr>
        <w:pStyle w:val="2"/>
        <w:numPr>
          <w:ilvl w:val="0"/>
          <w:numId w:val="0"/>
        </w:numPr>
        <w:ind w:leftChars="400"/>
        <w:rPr>
          <w:rFonts w:hint="eastAsia"/>
        </w:rPr>
      </w:pPr>
    </w:p>
    <w:p>
      <w:pPr>
        <w:numPr>
          <w:ilvl w:val="1"/>
          <w:numId w:val="3"/>
        </w:numPr>
        <w:jc w:val="center"/>
        <w:rPr>
          <w:rFonts w:hint="eastAsia" w:ascii="仿宋" w:hAnsi="仿宋" w:eastAsia="仿宋" w:cs="仿宋"/>
          <w:color w:val="000000"/>
          <w:sz w:val="36"/>
          <w:szCs w:val="36"/>
        </w:rPr>
      </w:pPr>
      <w:r>
        <w:rPr>
          <w:rFonts w:hint="eastAsia" w:ascii="仿宋" w:hAnsi="仿宋" w:eastAsia="仿宋" w:cs="仿宋"/>
          <w:color w:val="000000"/>
          <w:sz w:val="36"/>
          <w:szCs w:val="36"/>
        </w:rPr>
        <w:t>法定代表人身份证明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u w:val="single"/>
        </w:rPr>
      </w:pPr>
      <w:r>
        <w:rPr>
          <w:rFonts w:hint="eastAsia" w:ascii="宋体" w:hAnsi="宋体"/>
          <w:color w:val="000000"/>
          <w:szCs w:val="21"/>
        </w:rPr>
        <w:t xml:space="preserve"> </w:t>
      </w:r>
      <w:r>
        <w:rPr>
          <w:rFonts w:hint="eastAsia" w:ascii="宋体" w:hAnsi="宋体"/>
          <w:color w:val="000000"/>
          <w:sz w:val="24"/>
        </w:rPr>
        <w:t xml:space="preserve">  </w:t>
      </w:r>
      <w:r>
        <w:rPr>
          <w:rFonts w:hint="eastAsia" w:ascii="仿宋" w:hAnsi="仿宋" w:eastAsia="仿宋" w:cs="仿宋"/>
          <w:color w:val="000000"/>
          <w:sz w:val="28"/>
          <w:szCs w:val="28"/>
          <w:lang w:val="en-US" w:eastAsia="zh-CN"/>
        </w:rPr>
        <w:t>投标</w:t>
      </w:r>
      <w:r>
        <w:rPr>
          <w:rFonts w:hint="eastAsia" w:ascii="仿宋" w:hAnsi="仿宋" w:eastAsia="仿宋" w:cs="仿宋"/>
          <w:color w:val="000000"/>
          <w:sz w:val="28"/>
          <w:szCs w:val="28"/>
        </w:rPr>
        <w:t>人名称：</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u w:val="single"/>
        </w:rPr>
      </w:pPr>
      <w:r>
        <w:rPr>
          <w:rFonts w:hint="eastAsia" w:ascii="仿宋" w:hAnsi="仿宋" w:eastAsia="仿宋" w:cs="仿宋"/>
          <w:color w:val="000000"/>
          <w:sz w:val="28"/>
          <w:szCs w:val="28"/>
        </w:rPr>
        <w:t xml:space="preserve">  单 位 性 质：</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u w:val="single"/>
        </w:rPr>
      </w:pPr>
      <w:r>
        <w:rPr>
          <w:rFonts w:hint="eastAsia" w:ascii="仿宋" w:hAnsi="仿宋" w:eastAsia="仿宋" w:cs="仿宋"/>
          <w:color w:val="000000"/>
          <w:sz w:val="28"/>
          <w:szCs w:val="28"/>
        </w:rPr>
        <w:t xml:space="preserve">  地       址：</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成立时间：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u w:val="single"/>
        </w:rPr>
      </w:pPr>
      <w:r>
        <w:rPr>
          <w:rFonts w:hint="eastAsia" w:ascii="仿宋" w:hAnsi="仿宋" w:eastAsia="仿宋" w:cs="仿宋"/>
          <w:color w:val="000000"/>
          <w:sz w:val="28"/>
          <w:szCs w:val="28"/>
        </w:rPr>
        <w:t>姓名：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性别：</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年龄：</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职务：</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系</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投标</w:t>
      </w:r>
      <w:r>
        <w:rPr>
          <w:rFonts w:hint="eastAsia" w:ascii="仿宋" w:hAnsi="仿宋" w:eastAsia="仿宋" w:cs="仿宋"/>
          <w:color w:val="000000"/>
          <w:sz w:val="28"/>
          <w:szCs w:val="28"/>
        </w:rPr>
        <w:t>人名称）的法定代表人。</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特此证明。</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投标</w:t>
      </w:r>
      <w:r>
        <w:rPr>
          <w:rFonts w:hint="eastAsia" w:ascii="仿宋" w:hAnsi="仿宋" w:eastAsia="仿宋" w:cs="仿宋"/>
          <w:color w:val="000000"/>
          <w:sz w:val="28"/>
          <w:szCs w:val="28"/>
        </w:rPr>
        <w:t>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（单位盖章）</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身份证附后</w:t>
      </w: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pStyle w:val="10"/>
        <w:rPr>
          <w:rFonts w:ascii="宋体" w:hAnsi="宋体"/>
          <w:color w:val="000000"/>
          <w:sz w:val="28"/>
          <w:szCs w:val="28"/>
        </w:rPr>
      </w:pPr>
    </w:p>
    <w:p>
      <w:pPr>
        <w:rPr>
          <w:rFonts w:ascii="宋体" w:hAnsi="宋体"/>
          <w:color w:val="000000"/>
          <w:sz w:val="28"/>
          <w:szCs w:val="28"/>
        </w:rPr>
      </w:pPr>
    </w:p>
    <w:p>
      <w:pPr>
        <w:rPr>
          <w:rFonts w:hint="eastAsia" w:ascii="黑体" w:hAnsi="黑体" w:eastAsia="黑体" w:cs="黑体"/>
          <w:color w:val="000000"/>
          <w:sz w:val="36"/>
          <w:szCs w:val="36"/>
        </w:rPr>
      </w:pPr>
      <w:r>
        <w:rPr>
          <w:rFonts w:hint="eastAsia" w:ascii="黑体" w:hAnsi="黑体" w:eastAsia="黑体" w:cs="黑体"/>
          <w:color w:val="000000"/>
          <w:sz w:val="36"/>
          <w:szCs w:val="36"/>
        </w:rPr>
        <w:br w:type="page"/>
      </w:r>
    </w:p>
    <w:p>
      <w:pPr>
        <w:numPr>
          <w:ilvl w:val="1"/>
          <w:numId w:val="3"/>
        </w:numPr>
        <w:tabs>
          <w:tab w:val="left" w:pos="1080"/>
          <w:tab w:val="clear" w:pos="1500"/>
        </w:tabs>
        <w:ind w:left="1080"/>
        <w:jc w:val="center"/>
        <w:rPr>
          <w:rFonts w:hint="eastAsia" w:ascii="黑体" w:hAnsi="黑体" w:eastAsia="黑体" w:cs="黑体"/>
          <w:color w:val="000000"/>
          <w:sz w:val="36"/>
          <w:szCs w:val="36"/>
        </w:rPr>
      </w:pPr>
      <w:r>
        <w:rPr>
          <w:rFonts w:hint="eastAsia" w:ascii="黑体" w:hAnsi="黑体" w:eastAsia="黑体" w:cs="黑体"/>
          <w:color w:val="000000"/>
          <w:sz w:val="36"/>
          <w:szCs w:val="36"/>
        </w:rPr>
        <w:t>法定代表人授权委托书</w:t>
      </w:r>
    </w:p>
    <w:p>
      <w:pPr>
        <w:ind w:left="420" w:leftChars="200" w:firstLine="560" w:firstLineChars="200"/>
        <w:rPr>
          <w:rFonts w:ascii="宋体" w:hAnsi="宋体"/>
          <w:color w:val="000000"/>
          <w:sz w:val="28"/>
          <w:szCs w:val="28"/>
        </w:rPr>
      </w:pPr>
    </w:p>
    <w:p>
      <w:pPr>
        <w:bidi w:val="0"/>
        <w:spacing w:line="360" w:lineRule="auto"/>
        <w:ind w:firstLine="560" w:firstLineChars="200"/>
        <w:rPr>
          <w:rFonts w:hint="eastAsia" w:ascii="仿宋" w:hAnsi="仿宋" w:eastAsia="仿宋" w:cs="仿宋"/>
          <w:sz w:val="28"/>
          <w:szCs w:val="36"/>
          <w:lang w:val="en-US" w:eastAsia="zh-CN"/>
        </w:rPr>
      </w:pPr>
      <w:r>
        <w:rPr>
          <w:rFonts w:hint="eastAsia" w:ascii="仿宋" w:hAnsi="仿宋" w:eastAsia="仿宋" w:cs="仿宋"/>
          <w:color w:val="000000"/>
          <w:sz w:val="28"/>
          <w:szCs w:val="28"/>
        </w:rPr>
        <w:t>本授权委托书声明：我</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（姓名）系</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的法定代表人。现授权</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（姓名）为我公司委托代理人，以本公司的名义参加</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（采购人）的</w:t>
      </w:r>
      <w:r>
        <w:rPr>
          <w:rFonts w:hint="eastAsia" w:ascii="仿宋" w:hAnsi="仿宋" w:eastAsia="仿宋" w:cs="仿宋"/>
          <w:color w:val="000000"/>
          <w:sz w:val="28"/>
          <w:szCs w:val="28"/>
          <w:u w:val="single"/>
        </w:rPr>
        <w:t xml:space="preserve"> 西郊水厂高压送水变频柜改造</w:t>
      </w:r>
      <w:r>
        <w:rPr>
          <w:rFonts w:hint="eastAsia" w:ascii="仿宋" w:hAnsi="仿宋" w:eastAsia="仿宋" w:cs="仿宋"/>
          <w:color w:val="000000"/>
          <w:sz w:val="28"/>
          <w:szCs w:val="28"/>
          <w:u w:val="single"/>
          <w:lang w:val="en-US" w:eastAsia="zh-CN"/>
        </w:rPr>
        <w:t>项目</w:t>
      </w:r>
      <w:r>
        <w:rPr>
          <w:rFonts w:hint="eastAsia" w:ascii="仿宋" w:hAnsi="仿宋" w:eastAsia="仿宋" w:cs="仿宋"/>
          <w:color w:val="000000"/>
          <w:sz w:val="28"/>
          <w:szCs w:val="28"/>
          <w:u w:val="single"/>
          <w:lang w:eastAsia="zh-CN"/>
        </w:rPr>
        <w:t>（</w:t>
      </w:r>
      <w:r>
        <w:rPr>
          <w:rFonts w:hint="eastAsia" w:ascii="仿宋" w:hAnsi="仿宋" w:eastAsia="仿宋" w:cs="仿宋"/>
          <w:color w:val="000000"/>
          <w:sz w:val="28"/>
          <w:szCs w:val="28"/>
        </w:rPr>
        <w:t>项目名称）的</w:t>
      </w:r>
      <w:r>
        <w:rPr>
          <w:rFonts w:hint="eastAsia" w:ascii="仿宋" w:hAnsi="仿宋" w:eastAsia="仿宋" w:cs="仿宋"/>
          <w:color w:val="000000"/>
          <w:sz w:val="28"/>
          <w:szCs w:val="28"/>
          <w:lang w:val="en-US" w:eastAsia="zh-CN"/>
        </w:rPr>
        <w:t>采购</w:t>
      </w:r>
      <w:r>
        <w:rPr>
          <w:rFonts w:hint="eastAsia" w:ascii="仿宋" w:hAnsi="仿宋" w:eastAsia="仿宋" w:cs="仿宋"/>
          <w:color w:val="000000"/>
          <w:sz w:val="28"/>
          <w:szCs w:val="28"/>
        </w:rPr>
        <w:t>活动。委托代理人在</w:t>
      </w:r>
      <w:r>
        <w:rPr>
          <w:rFonts w:hint="eastAsia" w:ascii="仿宋" w:hAnsi="仿宋" w:eastAsia="仿宋" w:cs="仿宋"/>
          <w:color w:val="000000"/>
          <w:sz w:val="28"/>
          <w:szCs w:val="28"/>
          <w:lang w:val="en-US" w:eastAsia="zh-CN"/>
        </w:rPr>
        <w:t>采购</w:t>
      </w:r>
      <w:r>
        <w:rPr>
          <w:rFonts w:hint="eastAsia" w:ascii="仿宋" w:hAnsi="仿宋" w:eastAsia="仿宋" w:cs="仿宋"/>
          <w:color w:val="000000"/>
          <w:sz w:val="28"/>
          <w:szCs w:val="28"/>
        </w:rPr>
        <w:t>活动过程中所签署的一切文件和处理与之有关的一切</w:t>
      </w:r>
      <w:r>
        <w:rPr>
          <w:rFonts w:hint="eastAsia" w:ascii="仿宋" w:hAnsi="仿宋" w:eastAsia="仿宋" w:cs="仿宋"/>
          <w:color w:val="000000"/>
          <w:sz w:val="28"/>
          <w:szCs w:val="28"/>
          <w:highlight w:val="none"/>
        </w:rPr>
        <w:t>事</w:t>
      </w:r>
      <w:r>
        <w:rPr>
          <w:rFonts w:hint="eastAsia" w:ascii="仿宋" w:hAnsi="仿宋" w:eastAsia="仿宋" w:cs="仿宋"/>
          <w:color w:val="000000"/>
          <w:sz w:val="28"/>
          <w:szCs w:val="28"/>
          <w:highlight w:val="none"/>
          <w:lang w:eastAsia="zh-CN"/>
        </w:rPr>
        <w:t>务</w:t>
      </w:r>
      <w:r>
        <w:rPr>
          <w:rFonts w:hint="eastAsia" w:ascii="仿宋" w:hAnsi="仿宋" w:eastAsia="仿宋" w:cs="仿宋"/>
          <w:color w:val="000000"/>
          <w:sz w:val="28"/>
          <w:szCs w:val="28"/>
        </w:rPr>
        <w:t>，我及我公司均予以承认并全部承担其产生的所有权利和义务。</w:t>
      </w:r>
      <w:r>
        <w:rPr>
          <w:rFonts w:hint="eastAsia" w:ascii="仿宋" w:hAnsi="仿宋" w:eastAsia="仿宋" w:cs="仿宋"/>
          <w:sz w:val="28"/>
          <w:szCs w:val="36"/>
          <w:lang w:val="en-US" w:eastAsia="zh-CN"/>
        </w:rPr>
        <w:t xml:space="preserve">本授权期限为本次采购工作结束。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sz w:val="28"/>
          <w:szCs w:val="28"/>
          <w:u w:val="singl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委托代理人无转委托权。特此委托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u w:val="single"/>
        </w:rPr>
      </w:pPr>
      <w:r>
        <w:rPr>
          <w:rFonts w:hint="eastAsia" w:ascii="仿宋" w:hAnsi="仿宋" w:eastAsia="仿宋" w:cs="仿宋"/>
          <w:color w:val="000000"/>
          <w:sz w:val="28"/>
          <w:szCs w:val="28"/>
        </w:rPr>
        <w:t>委托代理人：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性别：</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年龄：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u w:val="single"/>
        </w:rPr>
      </w:pPr>
      <w:r>
        <w:rPr>
          <w:rFonts w:hint="eastAsia" w:ascii="仿宋" w:hAnsi="仿宋" w:eastAsia="仿宋" w:cs="仿宋"/>
          <w:color w:val="000000"/>
          <w:sz w:val="28"/>
          <w:szCs w:val="28"/>
        </w:rPr>
        <w:t>单位：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部门：</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职务：</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法定代表人：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（签章）委托代理人：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（签字）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投标</w:t>
      </w:r>
      <w:r>
        <w:rPr>
          <w:rFonts w:hint="eastAsia" w:ascii="仿宋" w:hAnsi="仿宋" w:eastAsia="仿宋" w:cs="仿宋"/>
          <w:color w:val="000000"/>
          <w:sz w:val="28"/>
          <w:szCs w:val="28"/>
        </w:rPr>
        <w:t>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（全称、盖章）</w:t>
      </w:r>
    </w:p>
    <w:p>
      <w:pPr>
        <w:keepNext w:val="0"/>
        <w:keepLines w:val="0"/>
        <w:pageBreakBefore w:val="0"/>
        <w:widowControl w:val="0"/>
        <w:kinsoku/>
        <w:wordWrap/>
        <w:overflowPunct/>
        <w:topLinePunct w:val="0"/>
        <w:autoSpaceDE/>
        <w:autoSpaceDN/>
        <w:bidi w:val="0"/>
        <w:adjustRightInd/>
        <w:snapToGrid/>
        <w:spacing w:line="600" w:lineRule="exact"/>
        <w:ind w:firstLine="840" w:firstLineChars="3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840" w:firstLineChars="300"/>
        <w:jc w:val="righ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日期：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宋体" w:hAnsi="宋体"/>
          <w:b/>
          <w:bCs/>
          <w:color w:val="000000"/>
          <w:sz w:val="28"/>
          <w:szCs w:val="28"/>
        </w:rPr>
      </w:pPr>
      <w:r>
        <w:rPr>
          <w:rFonts w:hint="eastAsia" w:ascii="仿宋" w:hAnsi="仿宋" w:eastAsia="仿宋" w:cs="仿宋"/>
          <w:color w:val="000000"/>
          <w:sz w:val="28"/>
          <w:szCs w:val="28"/>
        </w:rPr>
        <w:t>身份证附后</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pStyle w:val="10"/>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br w:type="page"/>
      </w:r>
    </w:p>
    <w:p>
      <w:pPr>
        <w:numPr>
          <w:ilvl w:val="0"/>
          <w:numId w:val="3"/>
        </w:numPr>
        <w:spacing w:line="540" w:lineRule="exact"/>
        <w:ind w:left="720" w:leftChars="0" w:hanging="720" w:firstLineChars="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报价响应书</w:t>
      </w:r>
    </w:p>
    <w:p>
      <w:pPr>
        <w:pStyle w:val="10"/>
        <w:rPr>
          <w:rFonts w:hint="eastAsia"/>
        </w:rPr>
      </w:pPr>
    </w:p>
    <w:p>
      <w:pPr>
        <w:rPr>
          <w:rFonts w:hint="eastAsia"/>
        </w:rPr>
      </w:pPr>
    </w:p>
    <w:p>
      <w:pPr>
        <w:bidi w:val="0"/>
        <w:jc w:val="center"/>
        <w:rPr>
          <w:rFonts w:hint="eastAsia" w:ascii="仿宋" w:hAnsi="仿宋" w:eastAsia="仿宋" w:cs="仿宋"/>
          <w:b/>
          <w:bCs/>
          <w:sz w:val="36"/>
          <w:szCs w:val="44"/>
          <w:lang w:val="en-US" w:eastAsia="zh-CN"/>
        </w:rPr>
      </w:pPr>
      <w:r>
        <w:rPr>
          <w:rFonts w:hint="eastAsia" w:ascii="仿宋" w:hAnsi="仿宋" w:eastAsia="仿宋" w:cs="仿宋"/>
          <w:b/>
          <w:bCs/>
          <w:sz w:val="36"/>
          <w:szCs w:val="44"/>
        </w:rPr>
        <w:t>报价响应</w:t>
      </w:r>
      <w:r>
        <w:rPr>
          <w:rFonts w:hint="eastAsia" w:ascii="仿宋" w:hAnsi="仿宋" w:eastAsia="仿宋" w:cs="仿宋"/>
          <w:b/>
          <w:bCs/>
          <w:sz w:val="36"/>
          <w:szCs w:val="44"/>
          <w:lang w:val="en-US" w:eastAsia="zh-CN"/>
        </w:rPr>
        <w:t>书</w:t>
      </w:r>
    </w:p>
    <w:p>
      <w:pPr>
        <w:bidi w:val="0"/>
        <w:rPr>
          <w:rFonts w:hint="eastAsia" w:ascii="仿宋" w:hAnsi="仿宋" w:eastAsia="仿宋" w:cs="仿宋"/>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rPr>
      </w:pPr>
      <w:r>
        <w:rPr>
          <w:rFonts w:hint="eastAsia" w:ascii="仿宋" w:hAnsi="仿宋" w:eastAsia="仿宋" w:cs="仿宋"/>
          <w:sz w:val="22"/>
          <w:szCs w:val="28"/>
        </w:rPr>
        <w:t xml:space="preserve"> </w:t>
      </w:r>
      <w:r>
        <w:rPr>
          <w:rFonts w:hint="eastAsia" w:ascii="仿宋" w:hAnsi="仿宋" w:eastAsia="仿宋" w:cs="仿宋"/>
          <w:sz w:val="28"/>
          <w:szCs w:val="36"/>
        </w:rPr>
        <w:t>致：</w:t>
      </w:r>
      <w:r>
        <w:rPr>
          <w:rFonts w:hint="eastAsia" w:ascii="仿宋" w:hAnsi="仿宋" w:eastAsia="仿宋" w:cs="仿宋"/>
          <w:b w:val="0"/>
          <w:bCs w:val="0"/>
          <w:kern w:val="2"/>
          <w:sz w:val="28"/>
          <w:szCs w:val="36"/>
          <w:u w:val="single"/>
          <w:lang w:val="en-US" w:eastAsia="zh-CN" w:bidi="ar-SA"/>
        </w:rPr>
        <w:t>贵州筑威智慧水务有限公司</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lang w:val="en-US" w:eastAsia="zh-CN"/>
        </w:rPr>
        <w:t>（采购人名称）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根据贵方</w:t>
      </w:r>
      <w:r>
        <w:rPr>
          <w:rFonts w:hint="eastAsia" w:ascii="仿宋" w:hAnsi="仿宋" w:eastAsia="仿宋" w:cs="仿宋"/>
          <w:sz w:val="28"/>
          <w:szCs w:val="36"/>
          <w:u w:val="single"/>
        </w:rPr>
        <w:t xml:space="preserve"> 西郊水厂高压送水变频柜改造 </w:t>
      </w:r>
      <w:r>
        <w:rPr>
          <w:rFonts w:hint="eastAsia" w:ascii="仿宋" w:hAnsi="仿宋" w:eastAsia="仿宋" w:cs="仿宋"/>
          <w:sz w:val="28"/>
          <w:szCs w:val="36"/>
        </w:rPr>
        <w:t>的</w:t>
      </w:r>
      <w:r>
        <w:rPr>
          <w:rFonts w:hint="eastAsia" w:ascii="仿宋" w:hAnsi="仿宋" w:eastAsia="仿宋" w:cs="仿宋"/>
          <w:sz w:val="28"/>
          <w:szCs w:val="36"/>
          <w:lang w:val="en-US" w:eastAsia="zh-CN"/>
        </w:rPr>
        <w:t>采购公告</w:t>
      </w:r>
      <w:r>
        <w:rPr>
          <w:rFonts w:hint="eastAsia" w:ascii="仿宋" w:hAnsi="仿宋" w:eastAsia="仿宋" w:cs="仿宋"/>
          <w:sz w:val="28"/>
          <w:szCs w:val="36"/>
        </w:rPr>
        <w:t>，</w:t>
      </w:r>
      <w:r>
        <w:rPr>
          <w:rFonts w:hint="eastAsia" w:ascii="仿宋" w:hAnsi="仿宋" w:eastAsia="仿宋" w:cs="仿宋"/>
          <w:sz w:val="28"/>
          <w:szCs w:val="36"/>
          <w:lang w:val="en-US" w:eastAsia="zh-CN"/>
        </w:rPr>
        <w:t>姓名：</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u w:val="none"/>
          <w:lang w:eastAsia="zh-CN"/>
        </w:rPr>
        <w:t>，</w:t>
      </w:r>
      <w:r>
        <w:rPr>
          <w:rFonts w:hint="eastAsia" w:ascii="仿宋" w:hAnsi="仿宋" w:eastAsia="仿宋" w:cs="仿宋"/>
          <w:sz w:val="28"/>
          <w:szCs w:val="36"/>
          <w:u w:val="none"/>
          <w:lang w:val="en-US" w:eastAsia="zh-CN"/>
        </w:rPr>
        <w:t>身份证号：</w:t>
      </w:r>
      <w:r>
        <w:rPr>
          <w:rFonts w:hint="eastAsia" w:ascii="仿宋" w:hAnsi="仿宋" w:eastAsia="仿宋" w:cs="仿宋"/>
          <w:i w:val="0"/>
          <w:iCs w:val="0"/>
          <w:sz w:val="28"/>
          <w:szCs w:val="36"/>
          <w:u w:val="single"/>
          <w:lang w:val="en-US" w:eastAsia="zh-CN"/>
        </w:rPr>
        <w:t xml:space="preserve">      </w:t>
      </w:r>
      <w:r>
        <w:rPr>
          <w:rFonts w:hint="eastAsia" w:ascii="仿宋" w:hAnsi="仿宋" w:eastAsia="仿宋" w:cs="仿宋"/>
          <w:sz w:val="28"/>
          <w:szCs w:val="36"/>
          <w:u w:val="none"/>
          <w:lang w:val="en-US" w:eastAsia="zh-CN"/>
        </w:rPr>
        <w:t>，</w:t>
      </w:r>
      <w:r>
        <w:rPr>
          <w:rFonts w:hint="eastAsia" w:ascii="仿宋" w:hAnsi="仿宋" w:eastAsia="仿宋" w:cs="仿宋"/>
          <w:sz w:val="28"/>
          <w:szCs w:val="36"/>
        </w:rPr>
        <w:t>经正式授权并代表</w:t>
      </w:r>
      <w:r>
        <w:rPr>
          <w:rFonts w:hint="eastAsia" w:ascii="仿宋" w:hAnsi="仿宋" w:eastAsia="仿宋" w:cs="仿宋"/>
          <w:sz w:val="28"/>
          <w:szCs w:val="36"/>
          <w:lang w:val="en-US" w:eastAsia="zh-CN"/>
        </w:rPr>
        <w:t>采购</w:t>
      </w:r>
      <w:r>
        <w:rPr>
          <w:rFonts w:hint="eastAsia" w:ascii="仿宋" w:hAnsi="仿宋" w:eastAsia="仿宋" w:cs="仿宋"/>
          <w:sz w:val="28"/>
          <w:szCs w:val="36"/>
        </w:rPr>
        <w:t>响应</w:t>
      </w:r>
      <w:r>
        <w:rPr>
          <w:rFonts w:hint="eastAsia" w:ascii="仿宋" w:hAnsi="仿宋" w:eastAsia="仿宋" w:cs="仿宋"/>
          <w:sz w:val="28"/>
          <w:szCs w:val="36"/>
          <w:lang w:val="en-US" w:eastAsia="zh-CN"/>
        </w:rPr>
        <w:t>评估机构</w:t>
      </w:r>
      <w:r>
        <w:rPr>
          <w:rFonts w:hint="eastAsia" w:ascii="仿宋" w:hAnsi="仿宋" w:eastAsia="仿宋" w:cs="仿宋"/>
          <w:sz w:val="28"/>
          <w:szCs w:val="36"/>
          <w:u w:val="single"/>
        </w:rPr>
        <w:t xml:space="preserve"> </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u w:val="single"/>
        </w:rPr>
        <w:t xml:space="preserve"> </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u w:val="single"/>
        </w:rPr>
        <w:t xml:space="preserve">       </w:t>
      </w:r>
      <w:r>
        <w:rPr>
          <w:rFonts w:hint="eastAsia" w:ascii="仿宋" w:hAnsi="仿宋" w:eastAsia="仿宋" w:cs="仿宋"/>
          <w:sz w:val="28"/>
          <w:szCs w:val="36"/>
          <w:lang w:val="en-US" w:eastAsia="zh-CN"/>
        </w:rPr>
        <w:t>（投标人名称）</w:t>
      </w:r>
      <w:r>
        <w:rPr>
          <w:rFonts w:hint="eastAsia" w:ascii="仿宋" w:hAnsi="仿宋" w:eastAsia="仿宋" w:cs="仿宋"/>
          <w:sz w:val="28"/>
          <w:szCs w:val="36"/>
        </w:rPr>
        <w:t>提交以下报价文件。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rPr>
      </w:pPr>
      <w:r>
        <w:rPr>
          <w:rFonts w:hint="eastAsia" w:ascii="仿宋" w:hAnsi="仿宋" w:eastAsia="仿宋" w:cs="仿宋"/>
          <w:sz w:val="28"/>
          <w:szCs w:val="36"/>
        </w:rPr>
        <w:t xml:space="preserve">    据此函，签字代表宣布同意如下：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1</w:t>
      </w:r>
      <w:r>
        <w:rPr>
          <w:rFonts w:hint="eastAsia" w:ascii="仿宋" w:hAnsi="仿宋" w:eastAsia="仿宋" w:cs="仿宋"/>
          <w:sz w:val="28"/>
          <w:szCs w:val="36"/>
          <w:lang w:val="en-US" w:eastAsia="zh-CN"/>
        </w:rPr>
        <w:t>.采购</w:t>
      </w:r>
      <w:r>
        <w:rPr>
          <w:rFonts w:hint="eastAsia" w:ascii="仿宋" w:hAnsi="仿宋" w:eastAsia="仿宋" w:cs="仿宋"/>
          <w:sz w:val="28"/>
          <w:szCs w:val="36"/>
        </w:rPr>
        <w:t>响应</w:t>
      </w:r>
      <w:r>
        <w:rPr>
          <w:rFonts w:hint="eastAsia" w:ascii="仿宋" w:hAnsi="仿宋" w:eastAsia="仿宋" w:cs="仿宋"/>
          <w:sz w:val="28"/>
          <w:szCs w:val="36"/>
          <w:lang w:val="en-US" w:eastAsia="zh-CN"/>
        </w:rPr>
        <w:t>投标人</w:t>
      </w:r>
      <w:r>
        <w:rPr>
          <w:rFonts w:hint="eastAsia" w:ascii="仿宋" w:hAnsi="仿宋" w:eastAsia="仿宋" w:cs="仿宋"/>
          <w:sz w:val="28"/>
          <w:szCs w:val="36"/>
        </w:rPr>
        <w:t>将按</w:t>
      </w:r>
      <w:r>
        <w:rPr>
          <w:rFonts w:hint="eastAsia" w:ascii="仿宋" w:hAnsi="仿宋" w:eastAsia="仿宋" w:cs="仿宋"/>
          <w:sz w:val="28"/>
          <w:szCs w:val="36"/>
          <w:lang w:val="en-US" w:eastAsia="zh-CN"/>
        </w:rPr>
        <w:t>采购</w:t>
      </w:r>
      <w:r>
        <w:rPr>
          <w:rFonts w:hint="eastAsia" w:ascii="仿宋" w:hAnsi="仿宋" w:eastAsia="仿宋" w:cs="仿宋"/>
          <w:sz w:val="28"/>
          <w:szCs w:val="36"/>
        </w:rPr>
        <w:t>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2</w:t>
      </w:r>
      <w:r>
        <w:rPr>
          <w:rFonts w:hint="eastAsia" w:ascii="仿宋" w:hAnsi="仿宋" w:eastAsia="仿宋" w:cs="仿宋"/>
          <w:sz w:val="28"/>
          <w:szCs w:val="36"/>
          <w:lang w:val="en-US" w:eastAsia="zh-CN"/>
        </w:rPr>
        <w:t>.采购</w:t>
      </w:r>
      <w:r>
        <w:rPr>
          <w:rFonts w:hint="eastAsia" w:ascii="仿宋" w:hAnsi="仿宋" w:eastAsia="仿宋" w:cs="仿宋"/>
          <w:sz w:val="28"/>
          <w:szCs w:val="36"/>
        </w:rPr>
        <w:t>响应</w:t>
      </w:r>
      <w:r>
        <w:rPr>
          <w:rFonts w:hint="eastAsia" w:ascii="仿宋" w:hAnsi="仿宋" w:eastAsia="仿宋" w:cs="仿宋"/>
          <w:sz w:val="28"/>
          <w:szCs w:val="36"/>
          <w:lang w:val="en-US" w:eastAsia="zh-CN"/>
        </w:rPr>
        <w:t>投标人</w:t>
      </w:r>
      <w:r>
        <w:rPr>
          <w:rFonts w:hint="eastAsia" w:ascii="仿宋" w:hAnsi="仿宋" w:eastAsia="仿宋" w:cs="仿宋"/>
          <w:sz w:val="28"/>
          <w:szCs w:val="36"/>
        </w:rPr>
        <w:t>已详细审查全部</w:t>
      </w:r>
      <w:r>
        <w:rPr>
          <w:rFonts w:hint="eastAsia" w:ascii="仿宋" w:hAnsi="仿宋" w:eastAsia="仿宋" w:cs="仿宋"/>
          <w:sz w:val="28"/>
          <w:szCs w:val="36"/>
          <w:lang w:val="en-US" w:eastAsia="zh-CN"/>
        </w:rPr>
        <w:t>采购</w:t>
      </w:r>
      <w:r>
        <w:rPr>
          <w:rFonts w:hint="eastAsia" w:ascii="仿宋" w:hAnsi="仿宋" w:eastAsia="仿宋" w:cs="仿宋"/>
          <w:sz w:val="28"/>
          <w:szCs w:val="36"/>
        </w:rPr>
        <w:t>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3</w:t>
      </w:r>
      <w:r>
        <w:rPr>
          <w:rFonts w:hint="eastAsia" w:ascii="仿宋" w:hAnsi="仿宋" w:eastAsia="仿宋" w:cs="仿宋"/>
          <w:sz w:val="28"/>
          <w:szCs w:val="36"/>
          <w:lang w:val="en-US" w:eastAsia="zh-CN"/>
        </w:rPr>
        <w:t>.采购</w:t>
      </w:r>
      <w:r>
        <w:rPr>
          <w:rFonts w:hint="eastAsia" w:ascii="仿宋" w:hAnsi="仿宋" w:eastAsia="仿宋" w:cs="仿宋"/>
          <w:sz w:val="28"/>
          <w:szCs w:val="36"/>
        </w:rPr>
        <w:t>响应</w:t>
      </w:r>
      <w:r>
        <w:rPr>
          <w:rFonts w:hint="eastAsia" w:ascii="仿宋" w:hAnsi="仿宋" w:eastAsia="仿宋" w:cs="仿宋"/>
          <w:sz w:val="28"/>
          <w:szCs w:val="36"/>
          <w:lang w:val="en-US" w:eastAsia="zh-CN"/>
        </w:rPr>
        <w:t>投标人</w:t>
      </w:r>
      <w:r>
        <w:rPr>
          <w:rFonts w:hint="eastAsia" w:ascii="仿宋" w:hAnsi="仿宋" w:eastAsia="仿宋" w:cs="仿宋"/>
          <w:sz w:val="28"/>
          <w:szCs w:val="36"/>
        </w:rPr>
        <w:t>同意提供采购方可能要求的与其</w:t>
      </w:r>
      <w:r>
        <w:rPr>
          <w:rFonts w:hint="eastAsia" w:ascii="仿宋" w:hAnsi="仿宋" w:eastAsia="仿宋" w:cs="仿宋"/>
          <w:sz w:val="28"/>
          <w:szCs w:val="36"/>
          <w:lang w:val="en-US" w:eastAsia="zh-CN"/>
        </w:rPr>
        <w:t>采购</w:t>
      </w:r>
      <w:r>
        <w:rPr>
          <w:rFonts w:hint="eastAsia" w:ascii="仿宋" w:hAnsi="仿宋" w:eastAsia="仿宋" w:cs="仿宋"/>
          <w:sz w:val="28"/>
          <w:szCs w:val="36"/>
        </w:rPr>
        <w:t>响应文件有关的一切数据或资料。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rPr>
        <w:t>4</w:t>
      </w:r>
      <w:r>
        <w:rPr>
          <w:rFonts w:hint="eastAsia" w:ascii="仿宋" w:hAnsi="仿宋" w:eastAsia="仿宋" w:cs="仿宋"/>
          <w:sz w:val="28"/>
          <w:szCs w:val="36"/>
          <w:lang w:val="en-US" w:eastAsia="zh-CN"/>
        </w:rPr>
        <w:t>.</w:t>
      </w:r>
      <w:r>
        <w:rPr>
          <w:rFonts w:hint="eastAsia" w:ascii="仿宋" w:hAnsi="仿宋" w:eastAsia="仿宋" w:cs="仿宋"/>
          <w:sz w:val="28"/>
          <w:szCs w:val="36"/>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响应供应商</w:t>
      </w:r>
      <w:r>
        <w:rPr>
          <w:rFonts w:hint="eastAsia" w:ascii="仿宋" w:hAnsi="仿宋" w:eastAsia="仿宋" w:cs="仿宋"/>
          <w:sz w:val="28"/>
          <w:szCs w:val="36"/>
          <w:lang w:val="en-US" w:eastAsia="zh-CN"/>
        </w:rPr>
        <w:t>联系人</w:t>
      </w:r>
      <w:r>
        <w:rPr>
          <w:rFonts w:hint="eastAsia" w:ascii="仿宋" w:hAnsi="仿宋" w:eastAsia="仿宋" w:cs="仿宋"/>
          <w:sz w:val="28"/>
          <w:szCs w:val="36"/>
        </w:rPr>
        <w:t xml:space="preserve">姓名：  </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 xml:space="preserve">联系电话：      </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 xml:space="preserve">响应供应商（盖公章）：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日期：</w:t>
      </w:r>
      <w:r>
        <w:rPr>
          <w:rFonts w:hint="eastAsia" w:ascii="仿宋" w:hAnsi="仿宋" w:eastAsia="仿宋" w:cs="仿宋"/>
          <w:sz w:val="28"/>
          <w:szCs w:val="36"/>
          <w:lang w:val="en-US" w:eastAsia="zh-CN"/>
        </w:rPr>
        <w:t>2024</w:t>
      </w:r>
      <w:r>
        <w:rPr>
          <w:rFonts w:hint="eastAsia" w:ascii="仿宋" w:hAnsi="仿宋" w:eastAsia="仿宋" w:cs="仿宋"/>
          <w:sz w:val="28"/>
          <w:szCs w:val="36"/>
        </w:rPr>
        <w:t xml:space="preserve">年 </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 xml:space="preserve">月 </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 xml:space="preserve">日 </w:t>
      </w:r>
    </w:p>
    <w:p>
      <w:pPr>
        <w:pStyle w:val="10"/>
        <w:rPr>
          <w:rFonts w:hint="eastAsia"/>
        </w:rPr>
      </w:pPr>
    </w:p>
    <w:p>
      <w:pPr>
        <w:rPr>
          <w:rFonts w:hint="eastAsia"/>
        </w:rPr>
      </w:pPr>
    </w:p>
    <w:p>
      <w:pPr>
        <w:pStyle w:val="10"/>
        <w:rPr>
          <w:rFonts w:hint="eastAsia"/>
        </w:rPr>
      </w:pPr>
    </w:p>
    <w:p>
      <w:pPr>
        <w:rPr>
          <w:rFonts w:hint="eastAsia"/>
        </w:rPr>
      </w:pPr>
    </w:p>
    <w:p>
      <w:pPr>
        <w:bidi w:val="0"/>
        <w:rPr>
          <w:rFonts w:hint="eastAsia" w:ascii="仿宋" w:hAnsi="仿宋" w:eastAsia="仿宋" w:cs="仿宋"/>
          <w:sz w:val="22"/>
          <w:szCs w:val="28"/>
        </w:rPr>
      </w:pPr>
    </w:p>
    <w:p>
      <w:p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br w:type="page"/>
      </w:r>
    </w:p>
    <w:p>
      <w:p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w:t>
      </w:r>
      <w:r>
        <w:rPr>
          <w:rFonts w:hint="eastAsia" w:ascii="黑体" w:hAnsi="黑体" w:eastAsia="黑体" w:cs="黑体"/>
          <w:b w:val="0"/>
          <w:bCs/>
          <w:color w:val="000000"/>
          <w:sz w:val="32"/>
          <w:szCs w:val="32"/>
          <w:lang w:val="en-US" w:eastAsia="zh-CN"/>
        </w:rPr>
        <w:t>投标人</w:t>
      </w:r>
      <w:r>
        <w:rPr>
          <w:rFonts w:hint="eastAsia" w:ascii="黑体" w:hAnsi="黑体" w:eastAsia="黑体" w:cs="黑体"/>
          <w:b w:val="0"/>
          <w:bCs/>
          <w:color w:val="000000"/>
          <w:sz w:val="32"/>
          <w:szCs w:val="32"/>
        </w:rPr>
        <w:t>基本情况表</w:t>
      </w:r>
    </w:p>
    <w:p>
      <w:pPr>
        <w:spacing w:line="360" w:lineRule="exact"/>
        <w:ind w:hanging="720"/>
        <w:jc w:val="center"/>
        <w:rPr>
          <w:rFonts w:ascii="宋体" w:hAnsi="宋体"/>
          <w:b/>
          <w:bCs/>
          <w:color w:val="000000"/>
          <w:sz w:val="32"/>
          <w:szCs w:val="32"/>
        </w:rPr>
      </w:pPr>
    </w:p>
    <w:tbl>
      <w:tblPr>
        <w:tblStyle w:val="13"/>
        <w:tblW w:w="7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2827"/>
        <w:gridCol w:w="1463"/>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企业名称</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经营地址</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法定代表人</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企业类型</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经营范围</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企业注册号</w:t>
            </w:r>
          </w:p>
        </w:tc>
        <w:tc>
          <w:tcPr>
            <w:tcW w:w="2827" w:type="dxa"/>
            <w:noWrap w:val="0"/>
            <w:vAlign w:val="center"/>
          </w:tcPr>
          <w:p>
            <w:pPr>
              <w:jc w:val="center"/>
              <w:rPr>
                <w:rFonts w:hint="eastAsia" w:ascii="仿宋" w:hAnsi="仿宋" w:eastAsia="仿宋" w:cs="仿宋"/>
                <w:color w:val="000000"/>
                <w:sz w:val="28"/>
                <w:szCs w:val="28"/>
              </w:rPr>
            </w:pPr>
          </w:p>
        </w:tc>
        <w:tc>
          <w:tcPr>
            <w:tcW w:w="1463"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邮政编码</w:t>
            </w:r>
          </w:p>
        </w:tc>
        <w:tc>
          <w:tcPr>
            <w:tcW w:w="1685" w:type="dxa"/>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营业期限</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负责人</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企业简介</w:t>
            </w:r>
          </w:p>
        </w:tc>
        <w:tc>
          <w:tcPr>
            <w:tcW w:w="5975" w:type="dxa"/>
            <w:gridSpan w:val="3"/>
            <w:noWrap w:val="0"/>
            <w:vAlign w:val="center"/>
          </w:tcPr>
          <w:p>
            <w:pPr>
              <w:jc w:val="center"/>
              <w:rPr>
                <w:rFonts w:hint="eastAsia" w:ascii="仿宋" w:hAnsi="仿宋" w:eastAsia="仿宋" w:cs="仿宋"/>
                <w:color w:val="000000"/>
                <w:sz w:val="28"/>
                <w:szCs w:val="28"/>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28"/>
          <w:szCs w:val="36"/>
          <w:lang w:val="en-US" w:eastAsia="zh-CN"/>
        </w:rPr>
      </w:pPr>
      <w:r>
        <w:rPr>
          <w:rFonts w:hint="eastAsia" w:ascii="仿宋" w:hAnsi="仿宋" w:eastAsia="仿宋" w:cs="仿宋"/>
          <w:color w:val="000000"/>
          <w:sz w:val="32"/>
          <w:szCs w:val="32"/>
        </w:rPr>
        <w:t>注：在本页后应附企业法人营业执照副本（“三证合一”营业执照副本）复印件（或扫描件）</w:t>
      </w:r>
      <w:r>
        <w:rPr>
          <w:rFonts w:hint="eastAsia" w:ascii="仿宋" w:hAnsi="仿宋" w:eastAsia="仿宋" w:cs="仿宋"/>
          <w:color w:val="000000"/>
          <w:sz w:val="32"/>
          <w:szCs w:val="32"/>
          <w:lang w:eastAsia="zh-CN"/>
        </w:rPr>
        <w:t>；</w:t>
      </w:r>
    </w:p>
    <w:p>
      <w:pPr>
        <w:numPr>
          <w:ilvl w:val="0"/>
          <w:numId w:val="0"/>
        </w:numPr>
        <w:tabs>
          <w:tab w:val="left" w:pos="1620"/>
        </w:tabs>
        <w:adjustRightInd w:val="0"/>
        <w:snapToGrid w:val="0"/>
        <w:spacing w:line="360" w:lineRule="auto"/>
        <w:rPr>
          <w:rFonts w:hint="eastAsia" w:eastAsia="仿宋"/>
          <w:lang w:eastAsia="zh-CN"/>
        </w:rPr>
      </w:pPr>
    </w:p>
    <w:p>
      <w:pPr>
        <w:rPr>
          <w:rFonts w:hint="eastAsia" w:ascii="黑体" w:hAnsi="黑体" w:eastAsia="黑体" w:cs="黑体"/>
          <w:b w:val="0"/>
          <w:bCs/>
          <w:color w:val="000000"/>
          <w:sz w:val="32"/>
          <w:szCs w:val="32"/>
        </w:rPr>
      </w:pPr>
    </w:p>
    <w:p>
      <w:pPr>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br w:type="page"/>
      </w:r>
    </w:p>
    <w:p>
      <w:p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四、</w:t>
      </w:r>
      <w:r>
        <w:rPr>
          <w:rFonts w:hint="eastAsia" w:ascii="黑体" w:hAnsi="黑体" w:eastAsia="黑体" w:cs="黑体"/>
          <w:b w:val="0"/>
          <w:bCs/>
          <w:color w:val="000000"/>
          <w:sz w:val="32"/>
          <w:szCs w:val="32"/>
        </w:rPr>
        <w:t>履行合同所</w:t>
      </w:r>
      <w:r>
        <w:rPr>
          <w:rFonts w:hint="eastAsia" w:ascii="黑体" w:hAnsi="黑体" w:eastAsia="黑体" w:cs="黑体"/>
          <w:b w:val="0"/>
          <w:bCs/>
          <w:color w:val="000000"/>
          <w:sz w:val="32"/>
          <w:szCs w:val="32"/>
          <w:highlight w:val="none"/>
        </w:rPr>
        <w:t>必</w:t>
      </w:r>
      <w:r>
        <w:rPr>
          <w:rFonts w:hint="eastAsia" w:ascii="黑体" w:hAnsi="黑体" w:eastAsia="黑体" w:cs="黑体"/>
          <w:b w:val="0"/>
          <w:bCs/>
          <w:color w:val="000000"/>
          <w:sz w:val="32"/>
          <w:szCs w:val="32"/>
          <w:highlight w:val="none"/>
          <w:lang w:eastAsia="zh-CN"/>
        </w:rPr>
        <w:t>需</w:t>
      </w:r>
      <w:r>
        <w:rPr>
          <w:rFonts w:hint="eastAsia" w:ascii="黑体" w:hAnsi="黑体" w:eastAsia="黑体" w:cs="黑体"/>
          <w:b w:val="0"/>
          <w:bCs/>
          <w:color w:val="000000"/>
          <w:sz w:val="32"/>
          <w:szCs w:val="32"/>
          <w:highlight w:val="none"/>
          <w:lang w:val="en-US" w:eastAsia="zh-CN"/>
        </w:rPr>
        <w:t>的</w:t>
      </w:r>
      <w:r>
        <w:rPr>
          <w:rFonts w:hint="eastAsia" w:ascii="黑体" w:hAnsi="黑体" w:eastAsia="黑体" w:cs="黑体"/>
          <w:b w:val="0"/>
          <w:bCs/>
          <w:color w:val="000000"/>
          <w:sz w:val="32"/>
          <w:szCs w:val="32"/>
        </w:rPr>
        <w:t>承诺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sz w:val="36"/>
          <w:szCs w:val="44"/>
          <w:lang w:val="en-US" w:eastAsia="zh-CN"/>
        </w:rPr>
      </w:pPr>
      <w:r>
        <w:rPr>
          <w:rFonts w:hint="eastAsia" w:ascii="仿宋" w:hAnsi="仿宋" w:eastAsia="仿宋" w:cs="仿宋"/>
          <w:b/>
          <w:bCs/>
          <w:sz w:val="36"/>
          <w:szCs w:val="44"/>
          <w:lang w:val="en-US" w:eastAsia="zh-CN"/>
        </w:rPr>
        <w:t>近3年内在经营活动中</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sz w:val="36"/>
          <w:szCs w:val="44"/>
          <w:lang w:val="en-US" w:eastAsia="zh-CN"/>
        </w:rPr>
      </w:pPr>
      <w:r>
        <w:rPr>
          <w:rFonts w:hint="eastAsia" w:ascii="仿宋" w:hAnsi="仿宋" w:eastAsia="仿宋" w:cs="仿宋"/>
          <w:b/>
          <w:bCs/>
          <w:sz w:val="36"/>
          <w:szCs w:val="44"/>
          <w:lang w:val="en-US" w:eastAsia="zh-CN"/>
        </w:rPr>
        <w:t>没有重大违法记录的书面声明</w:t>
      </w:r>
    </w:p>
    <w:p>
      <w:pPr>
        <w:bidi w:val="0"/>
        <w:jc w:val="center"/>
        <w:rPr>
          <w:rFonts w:hint="eastAsia" w:ascii="仿宋" w:hAnsi="仿宋" w:eastAsia="仿宋" w:cs="仿宋"/>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致：</w:t>
      </w:r>
      <w:r>
        <w:rPr>
          <w:rFonts w:hint="eastAsia" w:ascii="仿宋" w:hAnsi="仿宋" w:eastAsia="仿宋" w:cs="仿宋"/>
          <w:sz w:val="28"/>
          <w:szCs w:val="36"/>
          <w:u w:val="single"/>
          <w:lang w:val="en-US" w:eastAsia="zh-CN"/>
        </w:rPr>
        <w:t xml:space="preserve">  </w:t>
      </w:r>
      <w:r>
        <w:rPr>
          <w:rFonts w:hint="eastAsia" w:ascii="仿宋" w:hAnsi="仿宋" w:eastAsia="仿宋" w:cs="仿宋"/>
          <w:b w:val="0"/>
          <w:bCs w:val="0"/>
          <w:kern w:val="2"/>
          <w:sz w:val="28"/>
          <w:szCs w:val="36"/>
          <w:u w:val="single"/>
          <w:lang w:val="en-US" w:eastAsia="zh-CN" w:bidi="ar-SA"/>
        </w:rPr>
        <w:t>贵州筑威智慧水务有限公司</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lang w:val="en-US" w:eastAsia="zh-CN"/>
        </w:rPr>
        <w:t>（采购人名称）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我单位</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lang w:val="en-US" w:eastAsia="zh-CN"/>
        </w:rPr>
        <w:t>（投标人名称）近三年内，在参加采购活动中没有重大违法记录，特此声明。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若采购单位在本项目采购过程中发现我单位近三年内在采购活动中有重大违法记录，我单位将无条件地退出本项目的采购，并承担因此引起的一切后果。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640" w:firstLineChars="13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采购响应单位名称（单位公章）：</w:t>
      </w:r>
    </w:p>
    <w:p>
      <w:pPr>
        <w:keepNext w:val="0"/>
        <w:keepLines w:val="0"/>
        <w:pageBreakBefore w:val="0"/>
        <w:widowControl w:val="0"/>
        <w:kinsoku/>
        <w:wordWrap/>
        <w:overflowPunct/>
        <w:topLinePunct w:val="0"/>
        <w:autoSpaceDE/>
        <w:autoSpaceDN/>
        <w:bidi w:val="0"/>
        <w:adjustRightInd/>
        <w:snapToGrid/>
        <w:spacing w:line="360" w:lineRule="auto"/>
        <w:ind w:firstLine="3640" w:firstLineChars="13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日 期：2024年   月   日</w:t>
      </w:r>
    </w:p>
    <w:p>
      <w:pPr>
        <w:bidi w:val="0"/>
        <w:rPr>
          <w:rFonts w:hint="eastAsia" w:ascii="仿宋" w:hAnsi="仿宋" w:eastAsia="仿宋" w:cs="仿宋"/>
          <w:sz w:val="22"/>
          <w:szCs w:val="28"/>
          <w:lang w:val="en-US" w:eastAsia="zh-CN"/>
        </w:rPr>
      </w:pPr>
    </w:p>
    <w:p>
      <w:pPr>
        <w:bidi w:val="0"/>
        <w:rPr>
          <w:rFonts w:hint="eastAsia" w:ascii="仿宋" w:hAnsi="仿宋" w:eastAsia="仿宋" w:cs="仿宋"/>
          <w:sz w:val="22"/>
          <w:szCs w:val="28"/>
          <w:lang w:val="en-US" w:eastAsia="zh-CN"/>
        </w:rPr>
      </w:pPr>
    </w:p>
    <w:p>
      <w:pPr>
        <w:bidi w:val="0"/>
        <w:jc w:val="center"/>
        <w:rPr>
          <w:rFonts w:hint="eastAsia" w:ascii="仿宋" w:hAnsi="仿宋" w:eastAsia="仿宋" w:cs="仿宋"/>
          <w:b/>
          <w:bCs/>
          <w:sz w:val="36"/>
          <w:szCs w:val="44"/>
        </w:rPr>
      </w:pPr>
    </w:p>
    <w:p>
      <w:pPr>
        <w:bidi w:val="0"/>
        <w:jc w:val="center"/>
        <w:rPr>
          <w:rFonts w:hint="eastAsia" w:ascii="仿宋" w:hAnsi="仿宋" w:eastAsia="仿宋" w:cs="仿宋"/>
          <w:b/>
          <w:bCs/>
          <w:sz w:val="36"/>
          <w:szCs w:val="44"/>
        </w:rPr>
      </w:pPr>
    </w:p>
    <w:p>
      <w:pPr>
        <w:bidi w:val="0"/>
        <w:rPr>
          <w:rFonts w:hint="eastAsia" w:ascii="仿宋" w:hAnsi="仿宋" w:eastAsia="仿宋" w:cs="仿宋"/>
          <w:sz w:val="22"/>
          <w:szCs w:val="28"/>
        </w:rPr>
      </w:pPr>
    </w:p>
    <w:p>
      <w:pPr>
        <w:rPr>
          <w:rFonts w:hint="eastAsia" w:ascii="黑体" w:hAnsi="黑体" w:eastAsia="黑体" w:cs="黑体"/>
          <w:b w:val="0"/>
          <w:bCs/>
          <w:color w:val="000000"/>
          <w:sz w:val="36"/>
          <w:szCs w:val="36"/>
        </w:rPr>
      </w:pPr>
      <w:r>
        <w:rPr>
          <w:rFonts w:hint="eastAsia" w:ascii="黑体" w:hAnsi="黑体" w:eastAsia="黑体" w:cs="黑体"/>
          <w:b w:val="0"/>
          <w:bCs/>
          <w:color w:val="000000"/>
          <w:sz w:val="32"/>
          <w:szCs w:val="32"/>
          <w:lang w:val="en-US" w:eastAsia="zh-CN"/>
        </w:rPr>
        <w:t>五、投标</w:t>
      </w:r>
      <w:r>
        <w:rPr>
          <w:rFonts w:hint="eastAsia" w:ascii="黑体" w:hAnsi="黑体" w:eastAsia="黑体" w:cs="黑体"/>
          <w:b w:val="0"/>
          <w:bCs/>
          <w:color w:val="000000"/>
          <w:sz w:val="32"/>
          <w:szCs w:val="32"/>
        </w:rPr>
        <w:t>人认为有必要提供的其他资料</w:t>
      </w:r>
    </w:p>
    <w:p/>
    <w:p>
      <w:pPr>
        <w:pStyle w:val="10"/>
        <w:rPr>
          <w:rFonts w:hint="eastAsia" w:ascii="黑体" w:hAnsi="黑体" w:eastAsia="黑体" w:cs="黑体"/>
          <w:b w:val="0"/>
          <w:bCs/>
          <w:kern w:val="0"/>
          <w:sz w:val="32"/>
          <w:szCs w:val="32"/>
          <w:highlight w:val="none"/>
          <w:lang w:val="en-US" w:eastAsia="zh-CN"/>
        </w:rPr>
      </w:pPr>
    </w:p>
    <w:p>
      <w:pPr>
        <w:rPr>
          <w:rFonts w:hint="eastAsia"/>
          <w:lang w:val="en-US" w:eastAsia="zh-CN"/>
        </w:rPr>
      </w:pPr>
    </w:p>
    <w:p>
      <w:pPr>
        <w:pStyle w:val="10"/>
        <w:rPr>
          <w:rFonts w:hint="eastAsia"/>
          <w:lang w:val="en-US" w:eastAsia="zh-CN"/>
        </w:rPr>
      </w:pPr>
    </w:p>
    <w:p>
      <w:pPr>
        <w:rPr>
          <w:rFonts w:hint="eastAsia"/>
          <w:lang w:val="en-US" w:eastAsia="zh-CN"/>
        </w:rPr>
      </w:pPr>
    </w:p>
    <w:p>
      <w:pPr>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br w:type="page"/>
      </w:r>
    </w:p>
    <w:p>
      <w:pPr>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六、报价及承诺函</w:t>
      </w:r>
    </w:p>
    <w:p>
      <w:pPr>
        <w:spacing w:line="315" w:lineRule="auto"/>
        <w:rPr>
          <w:rFonts w:ascii="Arial"/>
          <w:sz w:val="21"/>
        </w:rPr>
      </w:pPr>
    </w:p>
    <w:p>
      <w:pPr>
        <w:spacing w:line="315" w:lineRule="auto"/>
        <w:rPr>
          <w:rFonts w:ascii="Arial"/>
          <w:sz w:val="21"/>
        </w:rPr>
      </w:pPr>
    </w:p>
    <w:p>
      <w:pPr>
        <w:spacing w:before="81" w:line="229" w:lineRule="auto"/>
        <w:ind w:left="34"/>
        <w:rPr>
          <w:rFonts w:ascii="仿宋" w:hAnsi="仿宋" w:eastAsia="仿宋" w:cs="仿宋"/>
          <w:sz w:val="25"/>
          <w:szCs w:val="25"/>
        </w:rPr>
      </w:pPr>
      <w:r>
        <w:rPr>
          <w:rFonts w:ascii="仿宋" w:hAnsi="仿宋" w:eastAsia="仿宋" w:cs="仿宋"/>
          <w:spacing w:val="-18"/>
          <w:sz w:val="25"/>
          <w:szCs w:val="25"/>
        </w:rPr>
        <w:t>致</w:t>
      </w:r>
      <w:r>
        <w:rPr>
          <w:rFonts w:ascii="仿宋" w:hAnsi="仿宋" w:eastAsia="仿宋" w:cs="仿宋"/>
          <w:spacing w:val="-10"/>
          <w:sz w:val="25"/>
          <w:szCs w:val="25"/>
        </w:rPr>
        <w:t>：</w:t>
      </w:r>
      <w:r>
        <w:rPr>
          <w:rFonts w:hint="eastAsia" w:ascii="仿宋" w:hAnsi="仿宋" w:eastAsia="仿宋" w:cs="仿宋"/>
          <w:spacing w:val="-9"/>
          <w:sz w:val="25"/>
          <w:szCs w:val="25"/>
          <w:u w:val="single" w:color="auto"/>
        </w:rPr>
        <w:t>贵州筑威智慧水务有限公司</w:t>
      </w:r>
    </w:p>
    <w:p>
      <w:pPr>
        <w:spacing w:before="228" w:line="360" w:lineRule="auto"/>
        <w:ind w:left="31" w:right="16" w:firstLine="530"/>
        <w:jc w:val="both"/>
        <w:rPr>
          <w:rFonts w:ascii="仿宋" w:hAnsi="仿宋" w:eastAsia="仿宋" w:cs="仿宋"/>
          <w:sz w:val="25"/>
          <w:szCs w:val="25"/>
        </w:rPr>
      </w:pPr>
      <w:r>
        <w:rPr>
          <w:rFonts w:hint="eastAsia" w:ascii="仿宋" w:hAnsi="仿宋" w:eastAsia="仿宋" w:cs="仿宋"/>
          <w:spacing w:val="12"/>
          <w:sz w:val="25"/>
          <w:szCs w:val="25"/>
        </w:rPr>
        <w:t>1.我公司就贵州筑威智慧水务有限公司西郊水厂高压送水变频柜改造设备材料</w:t>
      </w:r>
      <w:r>
        <w:rPr>
          <w:rFonts w:hint="eastAsia" w:ascii="仿宋" w:hAnsi="仿宋" w:eastAsia="仿宋" w:cs="仿宋"/>
          <w:spacing w:val="12"/>
          <w:sz w:val="25"/>
          <w:szCs w:val="25"/>
          <w:lang w:val="en-US" w:eastAsia="zh-CN"/>
        </w:rPr>
        <w:t>采购，固定含税</w:t>
      </w:r>
      <w:r>
        <w:rPr>
          <w:rFonts w:hint="eastAsia" w:ascii="仿宋" w:hAnsi="仿宋" w:eastAsia="仿宋" w:cs="仿宋"/>
          <w:spacing w:val="12"/>
          <w:sz w:val="25"/>
          <w:szCs w:val="25"/>
        </w:rPr>
        <w:t>报价为（大写）：人民币       元，小写：        元</w:t>
      </w:r>
      <w:r>
        <w:rPr>
          <w:rFonts w:hint="eastAsia" w:ascii="仿宋" w:hAnsi="仿宋" w:eastAsia="仿宋" w:cs="仿宋"/>
          <w:spacing w:val="12"/>
          <w:sz w:val="25"/>
          <w:szCs w:val="25"/>
          <w:lang w:eastAsia="zh-CN"/>
        </w:rPr>
        <w:t>，</w:t>
      </w:r>
      <w:r>
        <w:rPr>
          <w:rFonts w:hint="eastAsia" w:ascii="仿宋" w:hAnsi="仿宋" w:eastAsia="仿宋" w:cs="仿宋"/>
          <w:spacing w:val="12"/>
          <w:sz w:val="25"/>
          <w:szCs w:val="25"/>
          <w:lang w:val="en-US" w:eastAsia="zh-CN"/>
        </w:rPr>
        <w:t>其中不含税金额为                    元，税金为    元，增值税税率为   %</w:t>
      </w:r>
      <w:r>
        <w:rPr>
          <w:rFonts w:hint="eastAsia" w:ascii="仿宋" w:hAnsi="仿宋" w:eastAsia="仿宋" w:cs="仿宋"/>
          <w:spacing w:val="12"/>
          <w:sz w:val="25"/>
          <w:szCs w:val="25"/>
        </w:rPr>
        <w:t>。</w:t>
      </w:r>
    </w:p>
    <w:p>
      <w:pPr>
        <w:spacing w:line="360" w:lineRule="auto"/>
        <w:ind w:left="582"/>
        <w:rPr>
          <w:rFonts w:ascii="仿宋" w:hAnsi="仿宋" w:eastAsia="仿宋" w:cs="仿宋"/>
          <w:sz w:val="25"/>
          <w:szCs w:val="25"/>
        </w:rPr>
      </w:pPr>
      <w:r>
        <w:rPr>
          <w:rFonts w:ascii="仿宋" w:hAnsi="仿宋" w:eastAsia="仿宋" w:cs="仿宋"/>
          <w:spacing w:val="8"/>
          <w:sz w:val="25"/>
          <w:szCs w:val="25"/>
        </w:rPr>
        <w:t>同</w:t>
      </w:r>
      <w:r>
        <w:rPr>
          <w:rFonts w:ascii="仿宋" w:hAnsi="仿宋" w:eastAsia="仿宋" w:cs="仿宋"/>
          <w:spacing w:val="7"/>
          <w:sz w:val="25"/>
          <w:szCs w:val="25"/>
        </w:rPr>
        <w:t>时</w:t>
      </w:r>
      <w:r>
        <w:rPr>
          <w:rFonts w:ascii="仿宋" w:hAnsi="仿宋" w:eastAsia="仿宋" w:cs="仿宋"/>
          <w:spacing w:val="4"/>
          <w:sz w:val="25"/>
          <w:szCs w:val="25"/>
        </w:rPr>
        <w:t>我单位承诺</w:t>
      </w:r>
      <w:r>
        <w:rPr>
          <w:rFonts w:hint="eastAsia" w:ascii="仿宋" w:hAnsi="仿宋" w:eastAsia="仿宋" w:cs="仿宋"/>
          <w:spacing w:val="4"/>
          <w:sz w:val="25"/>
          <w:szCs w:val="25"/>
          <w:lang w:eastAsia="zh-CN"/>
        </w:rPr>
        <w:t>中标</w:t>
      </w:r>
      <w:r>
        <w:rPr>
          <w:rFonts w:ascii="仿宋" w:hAnsi="仿宋" w:eastAsia="仿宋" w:cs="仿宋"/>
          <w:spacing w:val="4"/>
          <w:sz w:val="25"/>
          <w:szCs w:val="25"/>
        </w:rPr>
        <w:t>后：</w:t>
      </w:r>
    </w:p>
    <w:p>
      <w:pPr>
        <w:spacing w:line="360" w:lineRule="auto"/>
        <w:rPr>
          <w:rFonts w:hint="eastAsia" w:ascii="仿宋" w:hAnsi="仿宋" w:eastAsia="仿宋" w:cs="仿宋"/>
          <w:spacing w:val="13"/>
          <w:sz w:val="25"/>
          <w:szCs w:val="25"/>
        </w:rPr>
      </w:pPr>
      <w:r>
        <w:rPr>
          <w:rFonts w:hint="eastAsia" w:ascii="仿宋" w:hAnsi="仿宋" w:eastAsia="仿宋" w:cs="仿宋"/>
          <w:spacing w:val="13"/>
          <w:sz w:val="25"/>
          <w:szCs w:val="25"/>
          <w:lang w:eastAsia="zh-CN"/>
        </w:rPr>
        <w:t>（</w:t>
      </w:r>
      <w:r>
        <w:rPr>
          <w:rFonts w:hint="eastAsia" w:ascii="仿宋" w:hAnsi="仿宋" w:eastAsia="仿宋" w:cs="仿宋"/>
          <w:spacing w:val="13"/>
          <w:sz w:val="25"/>
          <w:szCs w:val="25"/>
          <w:lang w:val="en-US" w:eastAsia="zh-CN"/>
        </w:rPr>
        <w:t>1</w:t>
      </w:r>
      <w:r>
        <w:rPr>
          <w:rFonts w:hint="eastAsia" w:ascii="仿宋" w:hAnsi="仿宋" w:eastAsia="仿宋" w:cs="仿宋"/>
          <w:spacing w:val="13"/>
          <w:sz w:val="25"/>
          <w:szCs w:val="25"/>
          <w:lang w:eastAsia="zh-CN"/>
        </w:rPr>
        <w:t>）</w:t>
      </w:r>
      <w:r>
        <w:rPr>
          <w:rFonts w:hint="eastAsia" w:ascii="仿宋" w:hAnsi="仿宋" w:eastAsia="仿宋" w:cs="仿宋"/>
          <w:spacing w:val="13"/>
          <w:sz w:val="25"/>
          <w:szCs w:val="25"/>
        </w:rPr>
        <w:t>投标人必须承诺中标后按采购人的合同范本签订合同；</w:t>
      </w:r>
    </w:p>
    <w:p>
      <w:pPr>
        <w:spacing w:line="360" w:lineRule="auto"/>
        <w:rPr>
          <w:rFonts w:hint="eastAsia" w:ascii="仿宋" w:hAnsi="仿宋" w:eastAsia="仿宋" w:cs="仿宋"/>
          <w:spacing w:val="13"/>
          <w:sz w:val="25"/>
          <w:szCs w:val="25"/>
        </w:rPr>
      </w:pPr>
      <w:r>
        <w:rPr>
          <w:rFonts w:hint="eastAsia" w:ascii="仿宋" w:hAnsi="仿宋" w:eastAsia="仿宋" w:cs="仿宋"/>
          <w:spacing w:val="13"/>
          <w:sz w:val="25"/>
          <w:szCs w:val="25"/>
          <w:lang w:eastAsia="zh-CN"/>
        </w:rPr>
        <w:t>（</w:t>
      </w:r>
      <w:r>
        <w:rPr>
          <w:rFonts w:hint="eastAsia" w:ascii="仿宋" w:hAnsi="仿宋" w:eastAsia="仿宋" w:cs="仿宋"/>
          <w:spacing w:val="13"/>
          <w:sz w:val="25"/>
          <w:szCs w:val="25"/>
          <w:lang w:val="en-US" w:eastAsia="zh-CN"/>
        </w:rPr>
        <w:t>2</w:t>
      </w:r>
      <w:r>
        <w:rPr>
          <w:rFonts w:hint="eastAsia" w:ascii="仿宋" w:hAnsi="仿宋" w:eastAsia="仿宋" w:cs="仿宋"/>
          <w:spacing w:val="13"/>
          <w:sz w:val="25"/>
          <w:szCs w:val="25"/>
          <w:lang w:eastAsia="zh-CN"/>
        </w:rPr>
        <w:t>）</w:t>
      </w:r>
      <w:r>
        <w:rPr>
          <w:rFonts w:hint="eastAsia" w:ascii="仿宋" w:hAnsi="仿宋" w:eastAsia="仿宋" w:cs="仿宋"/>
          <w:spacing w:val="13"/>
          <w:sz w:val="25"/>
          <w:szCs w:val="25"/>
        </w:rPr>
        <w:t>投标人必须承诺严格执行采购人有关工作的安排和要求；</w:t>
      </w:r>
    </w:p>
    <w:p>
      <w:pPr>
        <w:spacing w:line="360" w:lineRule="auto"/>
        <w:rPr>
          <w:rFonts w:hint="eastAsia" w:ascii="仿宋" w:hAnsi="仿宋" w:eastAsia="仿宋" w:cs="仿宋"/>
          <w:spacing w:val="13"/>
          <w:sz w:val="25"/>
          <w:szCs w:val="25"/>
        </w:rPr>
      </w:pPr>
      <w:r>
        <w:rPr>
          <w:rFonts w:hint="eastAsia" w:ascii="仿宋" w:hAnsi="仿宋" w:eastAsia="仿宋" w:cs="仿宋"/>
          <w:spacing w:val="13"/>
          <w:sz w:val="25"/>
          <w:szCs w:val="25"/>
          <w:lang w:eastAsia="zh-CN"/>
        </w:rPr>
        <w:t>（</w:t>
      </w:r>
      <w:r>
        <w:rPr>
          <w:rFonts w:hint="eastAsia" w:ascii="仿宋" w:hAnsi="仿宋" w:eastAsia="仿宋" w:cs="仿宋"/>
          <w:spacing w:val="13"/>
          <w:sz w:val="25"/>
          <w:szCs w:val="25"/>
          <w:lang w:val="en-US" w:eastAsia="zh-CN"/>
        </w:rPr>
        <w:t>3</w:t>
      </w:r>
      <w:r>
        <w:rPr>
          <w:rFonts w:hint="eastAsia" w:ascii="仿宋" w:hAnsi="仿宋" w:eastAsia="仿宋" w:cs="仿宋"/>
          <w:spacing w:val="13"/>
          <w:sz w:val="25"/>
          <w:szCs w:val="25"/>
          <w:lang w:eastAsia="zh-CN"/>
        </w:rPr>
        <w:t>）</w:t>
      </w:r>
      <w:r>
        <w:rPr>
          <w:rFonts w:hint="eastAsia" w:ascii="仿宋" w:hAnsi="仿宋" w:eastAsia="仿宋" w:cs="仿宋"/>
          <w:spacing w:val="13"/>
          <w:sz w:val="25"/>
          <w:szCs w:val="25"/>
        </w:rPr>
        <w:t>投标人必须承诺相应采购人</w:t>
      </w:r>
      <w:r>
        <w:rPr>
          <w:rFonts w:hint="eastAsia" w:ascii="仿宋" w:hAnsi="仿宋" w:eastAsia="仿宋" w:cs="仿宋"/>
          <w:spacing w:val="13"/>
          <w:sz w:val="25"/>
          <w:szCs w:val="25"/>
          <w:lang w:val="en-US" w:eastAsia="zh-CN"/>
        </w:rPr>
        <w:t>采购周期</w:t>
      </w:r>
      <w:r>
        <w:rPr>
          <w:rFonts w:hint="eastAsia" w:ascii="仿宋" w:hAnsi="仿宋" w:eastAsia="仿宋" w:cs="仿宋"/>
          <w:spacing w:val="13"/>
          <w:sz w:val="25"/>
          <w:szCs w:val="25"/>
        </w:rPr>
        <w:t>要求；</w:t>
      </w:r>
    </w:p>
    <w:p>
      <w:pPr>
        <w:spacing w:line="360" w:lineRule="auto"/>
        <w:rPr>
          <w:rFonts w:hint="eastAsia" w:ascii="仿宋" w:hAnsi="仿宋" w:eastAsia="仿宋" w:cs="仿宋"/>
          <w:spacing w:val="13"/>
          <w:sz w:val="25"/>
          <w:szCs w:val="25"/>
        </w:rPr>
      </w:pPr>
      <w:r>
        <w:rPr>
          <w:rFonts w:hint="eastAsia" w:ascii="仿宋" w:hAnsi="仿宋" w:eastAsia="仿宋" w:cs="仿宋"/>
          <w:spacing w:val="13"/>
          <w:sz w:val="25"/>
          <w:szCs w:val="25"/>
          <w:lang w:eastAsia="zh-CN"/>
        </w:rPr>
        <w:t>（</w:t>
      </w:r>
      <w:r>
        <w:rPr>
          <w:rFonts w:hint="eastAsia" w:ascii="仿宋" w:hAnsi="仿宋" w:eastAsia="仿宋" w:cs="仿宋"/>
          <w:spacing w:val="13"/>
          <w:sz w:val="25"/>
          <w:szCs w:val="25"/>
          <w:lang w:val="en-US" w:eastAsia="zh-CN"/>
        </w:rPr>
        <w:t>4</w:t>
      </w:r>
      <w:r>
        <w:rPr>
          <w:rFonts w:hint="eastAsia" w:ascii="仿宋" w:hAnsi="仿宋" w:eastAsia="仿宋" w:cs="仿宋"/>
          <w:spacing w:val="13"/>
          <w:sz w:val="25"/>
          <w:szCs w:val="25"/>
          <w:lang w:eastAsia="zh-CN"/>
        </w:rPr>
        <w:t>）</w:t>
      </w:r>
      <w:r>
        <w:rPr>
          <w:rFonts w:hint="eastAsia" w:ascii="仿宋" w:hAnsi="仿宋" w:eastAsia="仿宋" w:cs="仿宋"/>
          <w:spacing w:val="13"/>
          <w:sz w:val="25"/>
          <w:szCs w:val="25"/>
        </w:rPr>
        <w:t>投标人必须承诺遵守国家相关法律法规，</w:t>
      </w:r>
      <w:r>
        <w:rPr>
          <w:rFonts w:hint="eastAsia" w:ascii="仿宋" w:hAnsi="仿宋" w:eastAsia="仿宋" w:cs="仿宋"/>
          <w:spacing w:val="13"/>
          <w:sz w:val="25"/>
          <w:szCs w:val="25"/>
          <w:lang w:val="en-US" w:eastAsia="zh-CN"/>
        </w:rPr>
        <w:t>遵守</w:t>
      </w:r>
      <w:r>
        <w:rPr>
          <w:rFonts w:hint="eastAsia" w:ascii="仿宋" w:hAnsi="仿宋" w:eastAsia="仿宋" w:cs="仿宋"/>
          <w:spacing w:val="13"/>
          <w:sz w:val="25"/>
          <w:szCs w:val="25"/>
        </w:rPr>
        <w:t>国家或者地方行业</w:t>
      </w:r>
      <w:r>
        <w:rPr>
          <w:rFonts w:hint="eastAsia" w:ascii="仿宋" w:hAnsi="仿宋" w:eastAsia="仿宋" w:cs="仿宋"/>
          <w:spacing w:val="13"/>
          <w:sz w:val="25"/>
          <w:szCs w:val="25"/>
          <w:lang w:val="en-US" w:eastAsia="zh-CN"/>
        </w:rPr>
        <w:t>标准</w:t>
      </w:r>
      <w:r>
        <w:rPr>
          <w:rFonts w:hint="eastAsia" w:ascii="仿宋" w:hAnsi="仿宋" w:eastAsia="仿宋" w:cs="仿宋"/>
          <w:spacing w:val="13"/>
          <w:sz w:val="25"/>
          <w:szCs w:val="25"/>
        </w:rPr>
        <w:t>；</w:t>
      </w:r>
    </w:p>
    <w:p>
      <w:pPr>
        <w:spacing w:line="360" w:lineRule="auto"/>
        <w:rPr>
          <w:rFonts w:hint="eastAsia" w:ascii="Arial" w:eastAsia="宋体"/>
          <w:sz w:val="21"/>
          <w:lang w:eastAsia="zh-CN"/>
        </w:rPr>
      </w:pPr>
      <w:r>
        <w:rPr>
          <w:rFonts w:hint="eastAsia" w:ascii="仿宋" w:hAnsi="仿宋" w:eastAsia="仿宋" w:cs="仿宋"/>
          <w:spacing w:val="13"/>
          <w:sz w:val="25"/>
          <w:szCs w:val="25"/>
          <w:lang w:eastAsia="zh-CN"/>
        </w:rPr>
        <w:t>（</w:t>
      </w:r>
      <w:r>
        <w:rPr>
          <w:rFonts w:hint="eastAsia" w:ascii="仿宋" w:hAnsi="仿宋" w:eastAsia="仿宋" w:cs="仿宋"/>
          <w:spacing w:val="13"/>
          <w:sz w:val="25"/>
          <w:szCs w:val="25"/>
          <w:lang w:val="en-US" w:eastAsia="zh-CN"/>
        </w:rPr>
        <w:t>5</w:t>
      </w:r>
      <w:r>
        <w:rPr>
          <w:rFonts w:hint="eastAsia" w:ascii="仿宋" w:hAnsi="仿宋" w:eastAsia="仿宋" w:cs="仿宋"/>
          <w:spacing w:val="13"/>
          <w:sz w:val="25"/>
          <w:szCs w:val="25"/>
          <w:lang w:eastAsia="zh-CN"/>
        </w:rPr>
        <w:t>）</w:t>
      </w:r>
      <w:r>
        <w:rPr>
          <w:rFonts w:hint="eastAsia" w:ascii="仿宋" w:hAnsi="仿宋" w:eastAsia="仿宋" w:cs="仿宋"/>
          <w:spacing w:val="13"/>
          <w:sz w:val="25"/>
          <w:szCs w:val="25"/>
        </w:rPr>
        <w:t>投标人必须承诺中标后(包括单位及工作人员)要严格遵守纪律,遵从职业规范,对工作涉及有关项目信息的资料严格保密,不得向采购人指定人员以外的任何单位和个人披露,否则,采购人有权按有关法规追究投标人应当承担的相关责任。</w:t>
      </w:r>
    </w:p>
    <w:p>
      <w:pPr>
        <w:spacing w:line="438" w:lineRule="auto"/>
        <w:rPr>
          <w:rFonts w:hint="eastAsia" w:ascii="Arial" w:eastAsia="宋体"/>
          <w:sz w:val="21"/>
          <w:lang w:eastAsia="zh-CN"/>
        </w:rPr>
      </w:pPr>
    </w:p>
    <w:p>
      <w:pPr>
        <w:spacing w:before="82" w:line="399" w:lineRule="auto"/>
        <w:ind w:left="2896" w:right="14"/>
        <w:rPr>
          <w:rFonts w:ascii="仿宋" w:hAnsi="仿宋" w:eastAsia="仿宋" w:cs="仿宋"/>
          <w:sz w:val="25"/>
          <w:szCs w:val="25"/>
        </w:rPr>
      </w:pPr>
      <w:r>
        <w:rPr>
          <w:rFonts w:hint="eastAsia" w:ascii="仿宋" w:hAnsi="仿宋" w:eastAsia="仿宋" w:cs="仿宋"/>
          <w:spacing w:val="7"/>
          <w:sz w:val="25"/>
          <w:szCs w:val="25"/>
          <w:lang w:eastAsia="zh-CN"/>
        </w:rPr>
        <w:t>投标人</w:t>
      </w:r>
      <w:r>
        <w:rPr>
          <w:rFonts w:ascii="仿宋" w:hAnsi="仿宋" w:eastAsia="仿宋" w:cs="仿宋"/>
          <w:spacing w:val="7"/>
          <w:sz w:val="25"/>
          <w:szCs w:val="25"/>
        </w:rPr>
        <w:t>：</w:t>
      </w:r>
      <w:r>
        <w:rPr>
          <w:rFonts w:ascii="仿宋" w:hAnsi="仿宋" w:eastAsia="仿宋" w:cs="仿宋"/>
          <w:spacing w:val="7"/>
          <w:sz w:val="25"/>
          <w:szCs w:val="25"/>
          <w:u w:val="single" w:color="auto"/>
        </w:rPr>
        <w:t xml:space="preserve"> (全称并加盖公章)    </w:t>
      </w:r>
      <w:r>
        <w:rPr>
          <w:rFonts w:ascii="仿宋" w:hAnsi="仿宋" w:eastAsia="仿宋" w:cs="仿宋"/>
          <w:spacing w:val="5"/>
          <w:sz w:val="25"/>
          <w:szCs w:val="25"/>
          <w:u w:val="single" w:color="auto"/>
        </w:rPr>
        <w:t xml:space="preserve"> </w:t>
      </w:r>
      <w:r>
        <w:rPr>
          <w:rFonts w:ascii="仿宋" w:hAnsi="仿宋" w:eastAsia="仿宋" w:cs="仿宋"/>
          <w:sz w:val="25"/>
          <w:szCs w:val="25"/>
        </w:rPr>
        <w:t xml:space="preserve"> </w:t>
      </w:r>
    </w:p>
    <w:p>
      <w:pPr>
        <w:spacing w:before="82" w:line="399" w:lineRule="auto"/>
        <w:ind w:left="2896" w:right="14"/>
        <w:rPr>
          <w:rFonts w:ascii="仿宋" w:hAnsi="仿宋" w:eastAsia="仿宋" w:cs="仿宋"/>
          <w:sz w:val="25"/>
          <w:szCs w:val="25"/>
        </w:rPr>
      </w:pPr>
      <w:r>
        <w:rPr>
          <w:rFonts w:hint="eastAsia" w:ascii="仿宋" w:hAnsi="仿宋" w:eastAsia="仿宋" w:cs="仿宋"/>
          <w:spacing w:val="8"/>
          <w:sz w:val="25"/>
          <w:szCs w:val="25"/>
          <w:lang w:eastAsia="zh-CN"/>
        </w:rPr>
        <w:t>投标人</w:t>
      </w:r>
      <w:r>
        <w:rPr>
          <w:rFonts w:ascii="仿宋" w:hAnsi="仿宋" w:eastAsia="仿宋" w:cs="仿宋"/>
          <w:spacing w:val="8"/>
          <w:sz w:val="25"/>
          <w:szCs w:val="25"/>
        </w:rPr>
        <w:t>法定代表人或授权代表签字：</w:t>
      </w:r>
    </w:p>
    <w:p>
      <w:pPr>
        <w:spacing w:line="229" w:lineRule="auto"/>
        <w:ind w:left="5496"/>
      </w:pPr>
      <w:r>
        <w:rPr>
          <w:rFonts w:ascii="仿宋" w:hAnsi="仿宋" w:eastAsia="仿宋" w:cs="仿宋"/>
          <w:spacing w:val="14"/>
          <w:sz w:val="25"/>
          <w:szCs w:val="25"/>
        </w:rPr>
        <w:t>年</w:t>
      </w:r>
      <w:r>
        <w:rPr>
          <w:rFonts w:ascii="仿宋" w:hAnsi="仿宋" w:eastAsia="仿宋" w:cs="仿宋"/>
          <w:spacing w:val="10"/>
          <w:sz w:val="25"/>
          <w:szCs w:val="25"/>
        </w:rPr>
        <w:t xml:space="preserve">   月    </w:t>
      </w:r>
      <w:r>
        <w:rPr>
          <w:rFonts w:hint="eastAsia" w:ascii="仿宋" w:hAnsi="仿宋" w:eastAsia="仿宋" w:cs="仿宋"/>
          <w:spacing w:val="10"/>
          <w:sz w:val="25"/>
          <w:szCs w:val="25"/>
          <w:lang w:val="en-US" w:eastAsia="zh-CN"/>
        </w:rPr>
        <w:t>日</w:t>
      </w:r>
    </w:p>
    <w:sectPr>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4630860-7064-4707-AC34-6D15B64C9EE3}"/>
  </w:font>
  <w:font w:name="黑体">
    <w:panose1 w:val="02010609060101010101"/>
    <w:charset w:val="86"/>
    <w:family w:val="auto"/>
    <w:pitch w:val="default"/>
    <w:sig w:usb0="800002BF" w:usb1="38CF7CFA" w:usb2="00000016" w:usb3="00000000" w:csb0="00040001" w:csb1="00000000"/>
    <w:embedRegular r:id="rId2" w:fontKey="{A75C7165-DFFB-463F-A53E-947A5CBDA45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书宋简体">
    <w:altName w:val="宋体"/>
    <w:panose1 w:val="00000000000000000000"/>
    <w:charset w:val="86"/>
    <w:family w:val="auto"/>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9C7CE2E0-A2F9-4045-9A33-A7EC3502C464}"/>
  </w:font>
  <w:font w:name="仿宋">
    <w:panose1 w:val="02010609060101010101"/>
    <w:charset w:val="86"/>
    <w:family w:val="modern"/>
    <w:pitch w:val="default"/>
    <w:sig w:usb0="800002BF" w:usb1="38CF7CFA" w:usb2="00000016" w:usb3="00000000" w:csb0="00040001" w:csb1="00000000"/>
    <w:embedRegular r:id="rId4" w:fontKey="{CE47DA87-D042-4754-99C1-B5EF23EFE00D}"/>
  </w:font>
  <w:font w:name="微软雅黑">
    <w:panose1 w:val="020B0503020204020204"/>
    <w:charset w:val="86"/>
    <w:family w:val="auto"/>
    <w:pitch w:val="default"/>
    <w:sig w:usb0="80000287" w:usb1="2ACF3C50" w:usb2="00000016" w:usb3="00000000" w:csb0="0004001F" w:csb1="00000000"/>
    <w:embedRegular r:id="rId5" w:fontKey="{99896ECD-79DC-423D-AF1C-61F25489EE3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26"/>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131"/>
      <w:rPr>
        <w:rFonts w:ascii="Times New Roman" w:hAnsi="Times New Roman" w:eastAsia="Times New Roman" w:cs="Times New Roman"/>
        <w:sz w:val="17"/>
        <w:szCs w:val="17"/>
      </w:rPr>
    </w:pPr>
    <w:r>
      <w:rPr>
        <w:rFonts w:ascii="Times New Roman" w:hAnsi="Times New Roman" w:eastAsia="Times New Roman" w:cs="Times New Roman"/>
        <w:sz w:val="17"/>
        <w:szCs w:val="17"/>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29"/>
      <w:rPr>
        <w:rFonts w:ascii="Times New Roman" w:hAnsi="Times New Roman" w:eastAsia="Times New Roman" w:cs="Times New Roman"/>
        <w:sz w:val="17"/>
        <w:szCs w:val="17"/>
      </w:rPr>
    </w:pPr>
    <w:r>
      <w:rPr>
        <w:rFonts w:ascii="Times New Roman" w:hAnsi="Times New Roman" w:eastAsia="Times New Roman" w:cs="Times New Roman"/>
        <w:sz w:val="17"/>
        <w:szCs w:val="17"/>
      </w:rPr>
      <w:t>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664"/>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666"/>
      <w:rPr>
        <w:rFonts w:ascii="Times New Roman" w:hAnsi="Times New Roman" w:eastAsia="Times New Roman" w:cs="Times New Roman"/>
        <w:sz w:val="17"/>
        <w:szCs w:val="17"/>
      </w:rPr>
    </w:pPr>
    <w:r>
      <w:rPr>
        <w:rFonts w:ascii="Times New Roman" w:hAnsi="Times New Roman" w:eastAsia="Times New Roman" w:cs="Times New Roman"/>
        <w:spacing w:val="-8"/>
        <w:sz w:val="17"/>
        <w:szCs w:val="17"/>
      </w:rPr>
      <w:t>1</w:t>
    </w:r>
    <w:r>
      <w:rPr>
        <w:rFonts w:ascii="Times New Roman" w:hAnsi="Times New Roman" w:eastAsia="Times New Roman" w:cs="Times New Roman"/>
        <w:spacing w:val="-7"/>
        <w:sz w:val="17"/>
        <w:szCs w:val="17"/>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27"/>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27"/>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98"/>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19</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E892D9"/>
    <w:multiLevelType w:val="singleLevel"/>
    <w:tmpl w:val="34E892D9"/>
    <w:lvl w:ilvl="0" w:tentative="0">
      <w:start w:val="1"/>
      <w:numFmt w:val="chineseCounting"/>
      <w:suff w:val="nothing"/>
      <w:lvlText w:val="%1、"/>
      <w:lvlJc w:val="left"/>
      <w:rPr>
        <w:rFonts w:hint="eastAsia"/>
      </w:rPr>
    </w:lvl>
  </w:abstractNum>
  <w:abstractNum w:abstractNumId="1">
    <w:nsid w:val="572038E8"/>
    <w:multiLevelType w:val="multilevel"/>
    <w:tmpl w:val="572038E8"/>
    <w:lvl w:ilvl="0" w:tentative="0">
      <w:start w:val="1"/>
      <w:numFmt w:val="japaneseCounting"/>
      <w:lvlText w:val="%1、"/>
      <w:lvlJc w:val="left"/>
      <w:pPr>
        <w:tabs>
          <w:tab w:val="left" w:pos="720"/>
        </w:tabs>
        <w:ind w:left="720" w:hanging="720"/>
      </w:pPr>
    </w:lvl>
    <w:lvl w:ilvl="1" w:tentative="0">
      <w:start w:val="1"/>
      <w:numFmt w:val="japaneseCounting"/>
      <w:lvlText w:val="（%2）"/>
      <w:lvlJc w:val="left"/>
      <w:pPr>
        <w:tabs>
          <w:tab w:val="left" w:pos="1500"/>
        </w:tabs>
        <w:ind w:left="1500" w:hanging="108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7B5FD0F1"/>
    <w:multiLevelType w:val="singleLevel"/>
    <w:tmpl w:val="7B5FD0F1"/>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zMzdlOTg1YzZlZjYyMmM1OWY1NGIzYjk2ZGRjMDIifQ=="/>
  </w:docVars>
  <w:rsids>
    <w:rsidRoot w:val="4F077C8A"/>
    <w:rsid w:val="002B487F"/>
    <w:rsid w:val="0039716E"/>
    <w:rsid w:val="02FD417E"/>
    <w:rsid w:val="057C2AC9"/>
    <w:rsid w:val="05CE5058"/>
    <w:rsid w:val="06161BC4"/>
    <w:rsid w:val="0617158B"/>
    <w:rsid w:val="06F80EB9"/>
    <w:rsid w:val="0AC57974"/>
    <w:rsid w:val="0D4F3548"/>
    <w:rsid w:val="0D9A2767"/>
    <w:rsid w:val="0FF87EA4"/>
    <w:rsid w:val="110655B5"/>
    <w:rsid w:val="1499292A"/>
    <w:rsid w:val="151F3C84"/>
    <w:rsid w:val="15A10ABE"/>
    <w:rsid w:val="1636498C"/>
    <w:rsid w:val="17821BAE"/>
    <w:rsid w:val="17A1469C"/>
    <w:rsid w:val="17C25C94"/>
    <w:rsid w:val="1AA66B48"/>
    <w:rsid w:val="1AFA28D9"/>
    <w:rsid w:val="1BE10D64"/>
    <w:rsid w:val="1C786FCC"/>
    <w:rsid w:val="1E6D2F3B"/>
    <w:rsid w:val="1EF64DCA"/>
    <w:rsid w:val="20DB4AD3"/>
    <w:rsid w:val="2151613C"/>
    <w:rsid w:val="22CE260C"/>
    <w:rsid w:val="263C7096"/>
    <w:rsid w:val="29C95B83"/>
    <w:rsid w:val="2ACB46DB"/>
    <w:rsid w:val="2B5C091F"/>
    <w:rsid w:val="2B826DC3"/>
    <w:rsid w:val="2C0D1CB8"/>
    <w:rsid w:val="2E33112D"/>
    <w:rsid w:val="3057746B"/>
    <w:rsid w:val="32076767"/>
    <w:rsid w:val="34D52BEB"/>
    <w:rsid w:val="3535426F"/>
    <w:rsid w:val="35B12AE7"/>
    <w:rsid w:val="36860212"/>
    <w:rsid w:val="3A60111E"/>
    <w:rsid w:val="3CEB1F0C"/>
    <w:rsid w:val="3F851DF8"/>
    <w:rsid w:val="4176363B"/>
    <w:rsid w:val="42421F1D"/>
    <w:rsid w:val="42937193"/>
    <w:rsid w:val="42980EEF"/>
    <w:rsid w:val="43E769D1"/>
    <w:rsid w:val="45646587"/>
    <w:rsid w:val="46911EDD"/>
    <w:rsid w:val="46950DF1"/>
    <w:rsid w:val="47860721"/>
    <w:rsid w:val="479040B2"/>
    <w:rsid w:val="49205587"/>
    <w:rsid w:val="4A452163"/>
    <w:rsid w:val="4AC5722F"/>
    <w:rsid w:val="4CCF6461"/>
    <w:rsid w:val="4D414F51"/>
    <w:rsid w:val="4F077C8A"/>
    <w:rsid w:val="4FCA5979"/>
    <w:rsid w:val="508B59DD"/>
    <w:rsid w:val="50FA1205"/>
    <w:rsid w:val="517A76CD"/>
    <w:rsid w:val="521D0726"/>
    <w:rsid w:val="53DD723A"/>
    <w:rsid w:val="570B765A"/>
    <w:rsid w:val="572930A9"/>
    <w:rsid w:val="58E660B8"/>
    <w:rsid w:val="590A0DFE"/>
    <w:rsid w:val="5C681D6A"/>
    <w:rsid w:val="5D4D6706"/>
    <w:rsid w:val="5DB524FD"/>
    <w:rsid w:val="5E5A4FC7"/>
    <w:rsid w:val="5EF529A3"/>
    <w:rsid w:val="603E1EFC"/>
    <w:rsid w:val="62347E94"/>
    <w:rsid w:val="628845F8"/>
    <w:rsid w:val="6410048D"/>
    <w:rsid w:val="65476220"/>
    <w:rsid w:val="65A2780B"/>
    <w:rsid w:val="6CC24944"/>
    <w:rsid w:val="6ED94F97"/>
    <w:rsid w:val="6F141F8D"/>
    <w:rsid w:val="704B2992"/>
    <w:rsid w:val="70AD0C2E"/>
    <w:rsid w:val="754D5E67"/>
    <w:rsid w:val="75876393"/>
    <w:rsid w:val="78516CA8"/>
    <w:rsid w:val="7AA506E0"/>
    <w:rsid w:val="7AF0620B"/>
    <w:rsid w:val="7B2A1A8F"/>
    <w:rsid w:val="7B3C7AEE"/>
    <w:rsid w:val="7E672E52"/>
    <w:rsid w:val="7FE94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等线" w:hAnsi="等线" w:eastAsia="等线" w:cs="Times New Roman"/>
      <w:kern w:val="2"/>
      <w:sz w:val="21"/>
      <w:szCs w:val="24"/>
      <w:lang w:val="en-US" w:eastAsia="zh-CN" w:bidi="ar-SA"/>
    </w:rPr>
  </w:style>
  <w:style w:type="paragraph" w:styleId="4">
    <w:name w:val="heading 1"/>
    <w:basedOn w:val="1"/>
    <w:next w:val="1"/>
    <w:autoRedefine/>
    <w:qFormat/>
    <w:uiPriority w:val="0"/>
    <w:pPr>
      <w:tabs>
        <w:tab w:val="left" w:pos="0"/>
      </w:tabs>
      <w:spacing w:line="360" w:lineRule="auto"/>
      <w:ind w:firstLine="0" w:firstLineChars="0"/>
      <w:jc w:val="center"/>
      <w:outlineLvl w:val="0"/>
    </w:pPr>
    <w:rPr>
      <w:rFonts w:ascii="黑体" w:hAnsi="黑体"/>
      <w:b/>
      <w:sz w:val="32"/>
      <w:szCs w:val="32"/>
    </w:rPr>
  </w:style>
  <w:style w:type="paragraph" w:styleId="5">
    <w:name w:val="heading 2"/>
    <w:basedOn w:val="1"/>
    <w:next w:val="1"/>
    <w:autoRedefine/>
    <w:semiHidden/>
    <w:unhideWhenUsed/>
    <w:qFormat/>
    <w:uiPriority w:val="0"/>
    <w:pPr>
      <w:keepNext/>
      <w:keepLines/>
      <w:tabs>
        <w:tab w:val="left" w:pos="0"/>
      </w:tabs>
      <w:spacing w:beforeLines="0" w:beforeAutospacing="0" w:afterLines="0" w:afterAutospacing="0" w:line="360" w:lineRule="auto"/>
      <w:ind w:firstLine="0" w:firstLineChars="0"/>
      <w:jc w:val="center"/>
      <w:outlineLvl w:val="1"/>
    </w:pPr>
    <w:rPr>
      <w:rFonts w:ascii="Arial" w:hAnsi="Arial"/>
      <w:b/>
      <w:sz w:val="30"/>
      <w:szCs w:val="22"/>
    </w:rPr>
  </w:style>
  <w:style w:type="paragraph" w:styleId="6">
    <w:name w:val="heading 3"/>
    <w:basedOn w:val="1"/>
    <w:next w:val="1"/>
    <w:autoRedefine/>
    <w:qFormat/>
    <w:uiPriority w:val="9"/>
    <w:pPr>
      <w:keepNext/>
      <w:keepLines/>
      <w:spacing w:before="100" w:beforeAutospacing="1" w:after="100" w:afterAutospacing="1" w:line="360" w:lineRule="auto"/>
      <w:jc w:val="center"/>
      <w:outlineLvl w:val="2"/>
    </w:pPr>
    <w:rPr>
      <w:rFonts w:eastAsia="黑体"/>
      <w:bCs/>
      <w:kern w:val="0"/>
      <w:sz w:val="24"/>
      <w:szCs w:val="32"/>
    </w:rPr>
  </w:style>
  <w:style w:type="paragraph" w:styleId="7">
    <w:name w:val="heading 4"/>
    <w:basedOn w:val="1"/>
    <w:next w:val="1"/>
    <w:autoRedefine/>
    <w:unhideWhenUsed/>
    <w:qFormat/>
    <w:uiPriority w:val="9"/>
    <w:pPr>
      <w:keepNext/>
      <w:keepLines/>
      <w:spacing w:before="280" w:after="290" w:line="372" w:lineRule="auto"/>
      <w:outlineLvl w:val="3"/>
    </w:pPr>
    <w:rPr>
      <w:rFonts w:ascii="Arial" w:hAnsi="Arial" w:eastAsia="黑体"/>
      <w:b/>
      <w:sz w:val="28"/>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qFormat/>
    <w:uiPriority w:val="0"/>
    <w:pPr>
      <w:spacing w:after="120"/>
      <w:ind w:left="420" w:leftChars="200" w:firstLine="420" w:firstLineChars="200"/>
    </w:pPr>
    <w:rPr>
      <w:sz w:val="21"/>
      <w:szCs w:val="24"/>
    </w:rPr>
  </w:style>
  <w:style w:type="paragraph" w:styleId="3">
    <w:name w:val="Body Text Indent"/>
    <w:basedOn w:val="1"/>
    <w:next w:val="1"/>
    <w:autoRedefine/>
    <w:qFormat/>
    <w:uiPriority w:val="99"/>
    <w:pPr>
      <w:spacing w:line="380" w:lineRule="exact"/>
      <w:ind w:firstLine="480"/>
    </w:pPr>
    <w:rPr>
      <w:rFonts w:eastAsia="方正书宋简体" w:asciiTheme="minorHAnsi" w:hAnsiTheme="minorHAnsi" w:cstheme="minorBidi"/>
      <w:kern w:val="2"/>
      <w:szCs w:val="22"/>
    </w:rPr>
  </w:style>
  <w:style w:type="paragraph" w:styleId="8">
    <w:name w:val="Normal Indent"/>
    <w:basedOn w:val="1"/>
    <w:autoRedefine/>
    <w:qFormat/>
    <w:uiPriority w:val="99"/>
    <w:pPr>
      <w:ind w:firstLine="420" w:firstLineChars="200"/>
    </w:pPr>
  </w:style>
  <w:style w:type="paragraph" w:styleId="9">
    <w:name w:val="annotation text"/>
    <w:basedOn w:val="1"/>
    <w:autoRedefine/>
    <w:qFormat/>
    <w:uiPriority w:val="0"/>
    <w:pPr>
      <w:jc w:val="left"/>
    </w:pPr>
  </w:style>
  <w:style w:type="paragraph" w:styleId="10">
    <w:name w:val="Body Text"/>
    <w:basedOn w:val="1"/>
    <w:next w:val="1"/>
    <w:autoRedefine/>
    <w:qFormat/>
    <w:uiPriority w:val="0"/>
    <w:pPr>
      <w:tabs>
        <w:tab w:val="left" w:pos="0"/>
      </w:tabs>
      <w:spacing w:afterLines="0" w:afterAutospacing="0"/>
      <w:ind w:firstLine="480" w:firstLineChars="200"/>
    </w:pPr>
  </w:style>
  <w:style w:type="paragraph" w:styleId="11">
    <w:name w:val="footer"/>
    <w:basedOn w:val="1"/>
    <w:autoRedefine/>
    <w:qFormat/>
    <w:uiPriority w:val="0"/>
    <w:pPr>
      <w:tabs>
        <w:tab w:val="center" w:pos="4153"/>
        <w:tab w:val="right" w:pos="8306"/>
      </w:tabs>
      <w:snapToGrid w:val="0"/>
      <w:jc w:val="left"/>
    </w:pPr>
    <w:rPr>
      <w:sz w:val="18"/>
      <w:szCs w:val="18"/>
    </w:rPr>
  </w:style>
  <w:style w:type="paragraph" w:styleId="12">
    <w:name w:val="Normal (Web)"/>
    <w:basedOn w:val="1"/>
    <w:autoRedefine/>
    <w:qFormat/>
    <w:uiPriority w:val="0"/>
    <w:pPr>
      <w:spacing w:beforeAutospacing="1" w:afterAutospacing="1"/>
      <w:jc w:val="left"/>
    </w:pPr>
    <w:rPr>
      <w:rFonts w:cs="Times New Roman"/>
      <w:kern w:val="0"/>
      <w:sz w:val="24"/>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paragraph" w:styleId="17">
    <w:name w:val="List Paragraph"/>
    <w:basedOn w:val="1"/>
    <w:autoRedefine/>
    <w:qFormat/>
    <w:uiPriority w:val="1"/>
    <w:pPr>
      <w:ind w:left="492" w:firstLine="480"/>
    </w:pPr>
    <w:rPr>
      <w:rFonts w:ascii="宋体" w:hAnsi="宋体" w:eastAsia="宋体" w:cs="宋体"/>
      <w:lang w:val="zh-CN" w:eastAsia="zh-CN" w:bidi="zh-CN"/>
    </w:rPr>
  </w:style>
  <w:style w:type="character" w:customStyle="1" w:styleId="18">
    <w:name w:val="font21"/>
    <w:basedOn w:val="15"/>
    <w:autoRedefine/>
    <w:qFormat/>
    <w:uiPriority w:val="0"/>
    <w:rPr>
      <w:rFonts w:hint="eastAsia" w:ascii="宋体" w:hAnsi="宋体" w:eastAsia="宋体" w:cs="宋体"/>
      <w:color w:val="000000"/>
      <w:sz w:val="20"/>
      <w:szCs w:val="20"/>
      <w:u w:val="none"/>
    </w:rPr>
  </w:style>
  <w:style w:type="table" w:customStyle="1" w:styleId="19">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3176</Words>
  <Characters>3293</Characters>
  <Lines>0</Lines>
  <Paragraphs>0</Paragraphs>
  <TotalTime>7</TotalTime>
  <ScaleCrop>false</ScaleCrop>
  <LinksUpToDate>false</LinksUpToDate>
  <CharactersWithSpaces>4284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2022-12-13T01:05:00Z</dcterms:created>
  <dc:creator>雨</dc:creator>
  <cp:lastModifiedBy>鐵玄</cp:lastModifiedBy>
  <cp:lastPrinted>2023-05-18T06:08:00Z</cp:lastPrinted>
  <dcterms:modified xsi:type="dcterms:W3CDTF">2024-01-19T01:54:34Z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C0C0845F118F4AD68008FE2E663B336C</vt:lpwstr>
  </property>
</Properties>
</file>